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EAACEAF"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 xml:space="preserve">3GPP TSG RAN </w:t>
      </w:r>
      <w:r w:rsidR="00E078E5" w:rsidRPr="00D47E05">
        <w:rPr>
          <w:rFonts w:ascii="Arial" w:hAnsi="Arial" w:cs="Arial"/>
          <w:b/>
          <w:sz w:val="24"/>
        </w:rPr>
        <w:t>WG1 Meeting</w:t>
      </w:r>
      <w:r w:rsidR="003204D4" w:rsidRPr="00D47E05">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07FE4" w:rsidRPr="00D47E05">
            <w:rPr>
              <w:rFonts w:ascii="Arial" w:hAnsi="Arial" w:cs="Arial"/>
              <w:b/>
              <w:sz w:val="24"/>
            </w:rPr>
            <w:t>#94bis</w:t>
          </w:r>
        </w:sdtContent>
      </w:sdt>
      <w:r w:rsidRPr="00D47E05">
        <w:rPr>
          <w:rFonts w:ascii="Arial" w:hAnsi="Arial" w:cs="Arial"/>
          <w:b/>
          <w:sz w:val="24"/>
        </w:rPr>
        <w:tab/>
      </w:r>
      <w:r w:rsidRPr="00D47E05">
        <w:rPr>
          <w:rFonts w:ascii="Arial" w:hAnsi="Arial" w:cs="Arial"/>
          <w:b/>
          <w:sz w:val="24"/>
        </w:rPr>
        <w:tab/>
      </w:r>
      <w:r w:rsidR="008B66B2" w:rsidRPr="00D47E05">
        <w:rPr>
          <w:rFonts w:ascii="Arial" w:hAnsi="Arial" w:cs="Arial"/>
          <w:b/>
          <w:sz w:val="24"/>
        </w:rPr>
        <w:tab/>
      </w:r>
      <w:r w:rsidR="008B66B2" w:rsidRPr="00D47E05">
        <w:rPr>
          <w:rFonts w:ascii="Arial" w:hAnsi="Arial" w:cs="Arial"/>
          <w:b/>
          <w:sz w:val="24"/>
        </w:rPr>
        <w:tab/>
      </w:r>
      <w:r w:rsidR="00AD3097" w:rsidRPr="00D47E05">
        <w:rPr>
          <w:rFonts w:ascii="Arial" w:hAnsi="Arial" w:cs="Arial"/>
          <w:b/>
          <w:sz w:val="24"/>
        </w:rPr>
        <w:tab/>
      </w:r>
      <w:r w:rsidR="00AD3097"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665A61" w:rsidRPr="00D47E05">
        <w:rPr>
          <w:rFonts w:ascii="Arial" w:hAnsi="Arial" w:cs="Arial"/>
          <w:b/>
          <w:sz w:val="24"/>
        </w:rPr>
        <w:tab/>
      </w:r>
      <w:r w:rsidR="00AA15D8" w:rsidRPr="00D47E05">
        <w:rPr>
          <w:rFonts w:ascii="Arial" w:hAnsi="Arial" w:cs="Arial"/>
          <w:b/>
          <w:sz w:val="24"/>
        </w:rPr>
        <w:tab/>
      </w:r>
      <w:r w:rsidR="00AD3097" w:rsidRPr="00D47E05">
        <w:rPr>
          <w:rFonts w:ascii="Arial" w:hAnsi="Arial" w:cs="Arial"/>
          <w:b/>
          <w:sz w:val="24"/>
        </w:rPr>
        <w:tab/>
      </w:r>
      <w:r w:rsidR="00AD3097" w:rsidRPr="00D47E05">
        <w:rPr>
          <w:rFonts w:ascii="Arial" w:hAnsi="Arial" w:cs="Arial"/>
          <w:b/>
          <w:sz w:val="24"/>
        </w:rPr>
        <w:tab/>
      </w:r>
      <w:r w:rsidRPr="00D47E05">
        <w:rPr>
          <w:rFonts w:ascii="Arial" w:hAnsi="Arial" w:cs="Arial"/>
          <w:b/>
          <w:sz w:val="24"/>
        </w:rPr>
        <w:tab/>
      </w:r>
      <w:r w:rsidRPr="00D47E05">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D35A3" w:rsidRPr="00D47E05">
            <w:rPr>
              <w:rFonts w:ascii="Arial" w:hAnsi="Arial" w:cs="Arial"/>
              <w:b/>
              <w:sz w:val="24"/>
            </w:rPr>
            <w:t>R1-18</w:t>
          </w:r>
          <w:r w:rsidR="005D35A3">
            <w:rPr>
              <w:rFonts w:ascii="Arial" w:hAnsi="Arial" w:cs="Arial"/>
              <w:b/>
              <w:sz w:val="24"/>
            </w:rPr>
            <w:t>11653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788AB9E" w:rsidR="00425159" w:rsidRPr="00D47E05" w:rsidRDefault="00D07FE4" w:rsidP="00425159">
          <w:pPr>
            <w:spacing w:after="0"/>
            <w:ind w:left="1988" w:hanging="1988"/>
            <w:jc w:val="both"/>
            <w:rPr>
              <w:rFonts w:ascii="Arial" w:hAnsi="Arial" w:cs="Arial"/>
              <w:b/>
              <w:sz w:val="24"/>
            </w:rPr>
          </w:pPr>
          <w:r w:rsidRPr="00D47E05">
            <w:rPr>
              <w:rFonts w:ascii="Arial" w:hAnsi="Arial" w:cs="Arial"/>
              <w:b/>
              <w:sz w:val="24"/>
            </w:rPr>
            <w:t>Chengdu, China, Oct. 8 - 12, 2018</w:t>
          </w:r>
        </w:p>
      </w:sdtContent>
    </w:sdt>
    <w:p w14:paraId="236268CD" w14:textId="77777777" w:rsidR="002B3CCC" w:rsidRPr="00D47E05" w:rsidRDefault="002B3CCC" w:rsidP="00425159">
      <w:pPr>
        <w:spacing w:after="0"/>
        <w:ind w:left="1988" w:hanging="1988"/>
        <w:jc w:val="both"/>
        <w:rPr>
          <w:rFonts w:ascii="Arial" w:hAnsi="Arial" w:cs="Arial"/>
          <w:b/>
          <w:sz w:val="24"/>
        </w:rPr>
      </w:pPr>
    </w:p>
    <w:p w14:paraId="1F200DDF" w14:textId="77777777"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 xml:space="preserve">Source: </w:t>
      </w:r>
      <w:r w:rsidRPr="00D47E05">
        <w:rPr>
          <w:rFonts w:ascii="Arial" w:hAnsi="Arial" w:cs="Arial"/>
          <w:b/>
          <w:sz w:val="24"/>
        </w:rPr>
        <w:tab/>
        <w:t xml:space="preserve">Intel Corporation </w:t>
      </w:r>
    </w:p>
    <w:p w14:paraId="2BC0EC78" w14:textId="126BF02F"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Title:</w:t>
      </w:r>
      <w:r w:rsidRPr="00D47E05">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84BD0" w:rsidRPr="00D47E05">
            <w:rPr>
              <w:rFonts w:ascii="Arial" w:hAnsi="Arial" w:cs="Arial"/>
              <w:b/>
              <w:sz w:val="24"/>
            </w:rPr>
            <w:t>Summary of Potential Enhancement to Configured Grants</w:t>
          </w:r>
        </w:sdtContent>
      </w:sdt>
    </w:p>
    <w:p w14:paraId="233C83DF" w14:textId="75DBD770" w:rsidR="00425159" w:rsidRPr="00D47E05" w:rsidRDefault="00425159" w:rsidP="00425159">
      <w:pPr>
        <w:spacing w:after="0"/>
        <w:ind w:left="1988" w:hanging="1988"/>
        <w:jc w:val="both"/>
        <w:rPr>
          <w:rFonts w:ascii="Arial" w:hAnsi="Arial" w:cs="Arial"/>
          <w:b/>
          <w:sz w:val="24"/>
        </w:rPr>
      </w:pPr>
      <w:r w:rsidRPr="00D47E05">
        <w:rPr>
          <w:rFonts w:ascii="Arial" w:hAnsi="Arial" w:cs="Arial"/>
          <w:b/>
          <w:sz w:val="24"/>
        </w:rPr>
        <w:t>Agenda item:</w:t>
      </w:r>
      <w:r w:rsidRPr="00D47E05">
        <w:rPr>
          <w:rFonts w:ascii="Arial" w:hAnsi="Arial" w:cs="Arial"/>
          <w:b/>
          <w:sz w:val="24"/>
        </w:rPr>
        <w:tab/>
      </w:r>
      <w:r w:rsidR="00184BD0" w:rsidRPr="00D47E05">
        <w:rPr>
          <w:rFonts w:ascii="Arial" w:hAnsi="Arial" w:cs="Arial"/>
          <w:b/>
          <w:sz w:val="24"/>
        </w:rPr>
        <w:t>7.2</w:t>
      </w:r>
      <w:r w:rsidR="005F1ECC" w:rsidRPr="00D47E05">
        <w:rPr>
          <w:rFonts w:ascii="Arial" w:hAnsi="Arial" w:cs="Arial"/>
          <w:b/>
          <w:sz w:val="24"/>
        </w:rPr>
        <w:t>.</w:t>
      </w:r>
      <w:r w:rsidR="00184BD0" w:rsidRPr="00D47E05">
        <w:rPr>
          <w:rFonts w:ascii="Arial" w:hAnsi="Arial" w:cs="Arial"/>
          <w:b/>
          <w:sz w:val="24"/>
        </w:rPr>
        <w:t>2</w:t>
      </w:r>
      <w:r w:rsidR="008664D2" w:rsidRPr="00D47E05">
        <w:rPr>
          <w:rFonts w:ascii="Arial" w:hAnsi="Arial" w:cs="Arial"/>
          <w:b/>
          <w:sz w:val="24"/>
        </w:rPr>
        <w:t>.</w:t>
      </w:r>
      <w:r w:rsidR="00184BD0" w:rsidRPr="00D47E05">
        <w:rPr>
          <w:rFonts w:ascii="Arial" w:hAnsi="Arial" w:cs="Arial"/>
          <w:b/>
          <w:sz w:val="24"/>
        </w:rPr>
        <w:t>4.4</w:t>
      </w:r>
    </w:p>
    <w:p w14:paraId="639BD867" w14:textId="77777777" w:rsidR="0068226B" w:rsidRPr="00D47E05" w:rsidRDefault="00425159" w:rsidP="00425159">
      <w:pPr>
        <w:spacing w:after="0"/>
        <w:ind w:left="1988" w:hanging="1988"/>
        <w:jc w:val="both"/>
        <w:rPr>
          <w:rFonts w:ascii="Arial" w:hAnsi="Arial" w:cs="Arial"/>
          <w:sz w:val="24"/>
        </w:rPr>
      </w:pPr>
      <w:r w:rsidRPr="00D47E05">
        <w:rPr>
          <w:rFonts w:ascii="Arial" w:hAnsi="Arial" w:cs="Arial"/>
          <w:b/>
          <w:sz w:val="24"/>
        </w:rPr>
        <w:t>Document for:</w:t>
      </w:r>
      <w:r w:rsidRPr="00D47E05">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D47E05">
            <w:rPr>
              <w:rFonts w:ascii="Arial" w:hAnsi="Arial" w:cs="Arial"/>
              <w:b/>
              <w:sz w:val="24"/>
            </w:rPr>
            <w:t>Discussion and Decision</w:t>
          </w:r>
        </w:sdtContent>
      </w:sdt>
    </w:p>
    <w:p w14:paraId="6CC9D1D0" w14:textId="77777777" w:rsidR="00EA6506" w:rsidRPr="00D47E05" w:rsidRDefault="00EA6506" w:rsidP="00EA6506">
      <w:pPr>
        <w:spacing w:after="0"/>
        <w:ind w:left="2388" w:hangingChars="995" w:hanging="2388"/>
        <w:jc w:val="both"/>
        <w:rPr>
          <w:sz w:val="24"/>
        </w:rPr>
      </w:pPr>
    </w:p>
    <w:p w14:paraId="15831612" w14:textId="77777777" w:rsidR="00A72C6C" w:rsidRPr="00D47E05" w:rsidRDefault="00A72C6C" w:rsidP="002F3ECA">
      <w:pPr>
        <w:pStyle w:val="Heading1"/>
        <w:numPr>
          <w:ilvl w:val="0"/>
          <w:numId w:val="2"/>
        </w:numPr>
        <w:ind w:left="360"/>
        <w:rPr>
          <w:rFonts w:cs="Arial"/>
          <w:sz w:val="32"/>
          <w:szCs w:val="32"/>
          <w:lang w:val="en-US"/>
        </w:rPr>
      </w:pPr>
      <w:r w:rsidRPr="00D47E05">
        <w:rPr>
          <w:rFonts w:cs="Arial"/>
          <w:sz w:val="32"/>
          <w:szCs w:val="32"/>
          <w:lang w:val="en-US"/>
        </w:rPr>
        <w:t>Introduction</w:t>
      </w:r>
    </w:p>
    <w:p w14:paraId="2896FFE1" w14:textId="5B2C7C5E" w:rsidR="005B444A" w:rsidRPr="00D47E05" w:rsidRDefault="00162CD3" w:rsidP="005B444A">
      <w:pPr>
        <w:ind w:firstLine="288"/>
        <w:rPr>
          <w:sz w:val="22"/>
          <w:szCs w:val="22"/>
        </w:rPr>
      </w:pPr>
      <w:r w:rsidRPr="00D47E05">
        <w:rPr>
          <w:sz w:val="22"/>
          <w:szCs w:val="22"/>
        </w:rPr>
        <w:t xml:space="preserve">This contribution summarizes </w:t>
      </w:r>
      <w:r w:rsidR="005B444A" w:rsidRPr="00D47E05">
        <w:rPr>
          <w:sz w:val="22"/>
          <w:szCs w:val="22"/>
        </w:rPr>
        <w:t>discussion aspects of potential enhancements to configured grants for NR-U based on submitted contributions for RAN1 #94bis. The following are agreements and conclusions made in prior RAN1 meetings related to potential enhancements to configured grants.</w:t>
      </w:r>
    </w:p>
    <w:p w14:paraId="61749DEA" w14:textId="6A583359" w:rsidR="00162CD3" w:rsidRPr="00D47E05" w:rsidRDefault="00162CD3" w:rsidP="00162CD3">
      <w:pPr>
        <w:rPr>
          <w:sz w:val="22"/>
          <w:szCs w:val="22"/>
        </w:rPr>
      </w:pPr>
      <w:r w:rsidRPr="00D47E05">
        <w:rPr>
          <w:b/>
          <w:sz w:val="22"/>
          <w:szCs w:val="22"/>
        </w:rPr>
        <w:t>RAN1 #93</w:t>
      </w:r>
      <w:r w:rsidRPr="00D47E05">
        <w:rPr>
          <w:sz w:val="22"/>
          <w:szCs w:val="22"/>
        </w:rPr>
        <w:t>:</w:t>
      </w:r>
    </w:p>
    <w:p w14:paraId="51DAF26C" w14:textId="77777777" w:rsidR="00162CD3" w:rsidRPr="00D47E05" w:rsidRDefault="00162CD3" w:rsidP="00162CD3">
      <w:pPr>
        <w:rPr>
          <w:sz w:val="22"/>
          <w:szCs w:val="22"/>
        </w:rPr>
      </w:pPr>
      <w:r w:rsidRPr="00D47E05">
        <w:rPr>
          <w:sz w:val="22"/>
          <w:szCs w:val="22"/>
          <w:highlight w:val="green"/>
        </w:rPr>
        <w:t>Agreement:</w:t>
      </w:r>
    </w:p>
    <w:p w14:paraId="5792FFF6" w14:textId="77777777" w:rsidR="00162CD3" w:rsidRPr="00D47E05" w:rsidRDefault="00162CD3" w:rsidP="00143E9C">
      <w:pPr>
        <w:widowControl w:val="0"/>
        <w:numPr>
          <w:ilvl w:val="0"/>
          <w:numId w:val="42"/>
        </w:numPr>
        <w:overflowPunct/>
        <w:autoSpaceDE/>
        <w:autoSpaceDN/>
        <w:adjustRightInd/>
        <w:spacing w:after="0"/>
        <w:jc w:val="both"/>
        <w:textAlignment w:val="auto"/>
        <w:rPr>
          <w:sz w:val="22"/>
          <w:szCs w:val="22"/>
        </w:rPr>
      </w:pPr>
      <w:r w:rsidRPr="00D47E05">
        <w:rPr>
          <w:sz w:val="22"/>
          <w:szCs w:val="22"/>
        </w:rPr>
        <w:t>The following modifications to the configured grant procedures are beneficial</w:t>
      </w:r>
    </w:p>
    <w:p w14:paraId="3D725B55"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Removing dependencies of HARQ process information to the timing</w:t>
      </w:r>
    </w:p>
    <w:p w14:paraId="672692FC" w14:textId="77777777" w:rsidR="00162CD3" w:rsidRPr="00D47E05" w:rsidRDefault="00162CD3" w:rsidP="00143E9C">
      <w:pPr>
        <w:widowControl w:val="0"/>
        <w:numPr>
          <w:ilvl w:val="2"/>
          <w:numId w:val="41"/>
        </w:numPr>
        <w:overflowPunct/>
        <w:autoSpaceDE/>
        <w:autoSpaceDN/>
        <w:adjustRightInd/>
        <w:spacing w:after="0"/>
        <w:jc w:val="both"/>
        <w:textAlignment w:val="auto"/>
        <w:rPr>
          <w:sz w:val="22"/>
          <w:szCs w:val="22"/>
        </w:rPr>
      </w:pPr>
      <w:r w:rsidRPr="00D47E05">
        <w:rPr>
          <w:sz w:val="22"/>
          <w:szCs w:val="22"/>
        </w:rPr>
        <w:t>Introducing UCI on PUSCH to carry HARQ process ID, NDI, RVID</w:t>
      </w:r>
    </w:p>
    <w:p w14:paraId="4DE1B5D9"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Introducing Downlink Feedback Information (DFI) including HARQ feedback for configured grant transmission</w:t>
      </w:r>
    </w:p>
    <w:p w14:paraId="670A19AD"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Increased flexibility on time domain resource allocation for the configured grant transmissions</w:t>
      </w:r>
    </w:p>
    <w:p w14:paraId="0987E582" w14:textId="77777777" w:rsidR="00162CD3" w:rsidRPr="00D47E05" w:rsidRDefault="00162CD3" w:rsidP="00143E9C">
      <w:pPr>
        <w:widowControl w:val="0"/>
        <w:numPr>
          <w:ilvl w:val="1"/>
          <w:numId w:val="39"/>
        </w:numPr>
        <w:overflowPunct/>
        <w:autoSpaceDE/>
        <w:autoSpaceDN/>
        <w:adjustRightInd/>
        <w:spacing w:after="0"/>
        <w:jc w:val="both"/>
        <w:textAlignment w:val="auto"/>
        <w:rPr>
          <w:sz w:val="22"/>
          <w:szCs w:val="22"/>
        </w:rPr>
      </w:pPr>
      <w:r w:rsidRPr="00D47E05">
        <w:rPr>
          <w:sz w:val="22"/>
          <w:szCs w:val="22"/>
        </w:rPr>
        <w:t>Supporting retransmissions without explicit UL grant</w:t>
      </w:r>
    </w:p>
    <w:p w14:paraId="2B93109A" w14:textId="77777777" w:rsidR="00162CD3" w:rsidRPr="00D47E05" w:rsidRDefault="00162CD3" w:rsidP="00162CD3">
      <w:pPr>
        <w:rPr>
          <w:sz w:val="22"/>
          <w:szCs w:val="22"/>
        </w:rPr>
      </w:pPr>
      <w:r w:rsidRPr="00D47E05">
        <w:rPr>
          <w:b/>
          <w:sz w:val="22"/>
          <w:szCs w:val="22"/>
        </w:rPr>
        <w:t>RAN1 #94</w:t>
      </w:r>
      <w:r w:rsidRPr="00D47E05">
        <w:rPr>
          <w:sz w:val="22"/>
          <w:szCs w:val="22"/>
        </w:rPr>
        <w:t>:</w:t>
      </w:r>
    </w:p>
    <w:p w14:paraId="37D5EE5A" w14:textId="77777777" w:rsidR="000053BC" w:rsidRPr="00D47E05" w:rsidRDefault="000053BC" w:rsidP="000053BC">
      <w:pPr>
        <w:rPr>
          <w:sz w:val="22"/>
          <w:szCs w:val="22"/>
          <w:u w:val="single"/>
          <w:lang w:eastAsia="x-none"/>
        </w:rPr>
      </w:pPr>
      <w:r w:rsidRPr="00D47E05">
        <w:rPr>
          <w:sz w:val="22"/>
          <w:szCs w:val="22"/>
          <w:u w:val="single"/>
          <w:lang w:eastAsia="x-none"/>
        </w:rPr>
        <w:t>Conclusion:</w:t>
      </w:r>
    </w:p>
    <w:p w14:paraId="2525C724" w14:textId="77777777" w:rsidR="000053BC" w:rsidRPr="00D47E05" w:rsidRDefault="000053BC" w:rsidP="000053BC">
      <w:pPr>
        <w:widowControl w:val="0"/>
        <w:numPr>
          <w:ilvl w:val="0"/>
          <w:numId w:val="42"/>
        </w:numPr>
        <w:overflowPunct/>
        <w:autoSpaceDE/>
        <w:autoSpaceDN/>
        <w:adjustRightInd/>
        <w:spacing w:after="0"/>
        <w:jc w:val="both"/>
        <w:textAlignment w:val="auto"/>
        <w:rPr>
          <w:sz w:val="22"/>
          <w:szCs w:val="22"/>
        </w:rPr>
      </w:pPr>
      <w:r w:rsidRPr="00D47E05">
        <w:rPr>
          <w:sz w:val="22"/>
          <w:szCs w:val="22"/>
        </w:rPr>
        <w:t>There is no necessity to exclude Type-1 or Type-2 configured grant mechanism for operation of NR in unlicensed spectrum.</w:t>
      </w:r>
    </w:p>
    <w:p w14:paraId="74EA1A92" w14:textId="77777777" w:rsidR="000053BC" w:rsidRPr="00D47E05" w:rsidRDefault="000053BC" w:rsidP="00162CD3">
      <w:pPr>
        <w:rPr>
          <w:rFonts w:eastAsia="MS Mincho"/>
          <w:iCs/>
          <w:sz w:val="22"/>
          <w:szCs w:val="22"/>
          <w:highlight w:val="green"/>
          <w:lang w:eastAsia="ja-JP"/>
        </w:rPr>
      </w:pPr>
    </w:p>
    <w:p w14:paraId="43F0AEB9" w14:textId="77777777" w:rsidR="00162CD3" w:rsidRPr="00D47E05" w:rsidRDefault="00162CD3" w:rsidP="00162CD3">
      <w:pPr>
        <w:rPr>
          <w:rFonts w:eastAsia="MS Mincho"/>
          <w:iCs/>
          <w:sz w:val="22"/>
          <w:szCs w:val="22"/>
          <w:lang w:eastAsia="ja-JP"/>
        </w:rPr>
      </w:pPr>
      <w:r w:rsidRPr="00D47E05">
        <w:rPr>
          <w:rFonts w:eastAsia="MS Mincho"/>
          <w:iCs/>
          <w:sz w:val="22"/>
          <w:szCs w:val="22"/>
          <w:highlight w:val="green"/>
          <w:lang w:eastAsia="ja-JP"/>
        </w:rPr>
        <w:t>Agreement:</w:t>
      </w:r>
    </w:p>
    <w:p w14:paraId="036BD3B1" w14:textId="77777777" w:rsidR="00162CD3" w:rsidRPr="00D47E05" w:rsidRDefault="00162CD3"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167CA12"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UE selects the HARQ process ID from an RRC configured set of HARQ IDs for NR-unlicensed configured grant transmission.</w:t>
      </w:r>
    </w:p>
    <w:p w14:paraId="23D38D16"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It is identified to be beneficial to support DFI to include pending HARQ ACK feedback for prior configured grant transmissions from the same UE. </w:t>
      </w:r>
    </w:p>
    <w:p w14:paraId="05D83D88"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FFS: DFI to include HARQ ACK feedback for scheduled UL transmissions using HARQ IDs configured for NR-unlicensed configured grant transmission.</w:t>
      </w:r>
    </w:p>
    <w:p w14:paraId="290B3BAB"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Retransmission via same configured grant resource is supported for a HARQ process that was initially transmitted via configured grant resource. </w:t>
      </w:r>
    </w:p>
    <w:p w14:paraId="2EFCEA03"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Retransmission via resource scheduled by UL grant is supported for a HARQ process that was initially transmitted via configured grant resource.</w:t>
      </w:r>
    </w:p>
    <w:p w14:paraId="100C5B3F"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UE may autonomously initiate retransmission for a HARQ process that was initially transmitted via configured grant mechanism for NR-unlicensed when one of the following conditions is met:</w:t>
      </w:r>
    </w:p>
    <w:p w14:paraId="451540B3"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Reception of NACK feedback via DFI for the corresponding HARQ process</w:t>
      </w:r>
    </w:p>
    <w:p w14:paraId="5B5FF170"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lastRenderedPageBreak/>
        <w:t>FFS: No reception of feedback from gNB upon the timer expiration.</w:t>
      </w:r>
    </w:p>
    <w:p w14:paraId="0ABE2A6F" w14:textId="77777777" w:rsidR="00593478" w:rsidRPr="00D47E05" w:rsidRDefault="00593478" w:rsidP="002B5436">
      <w:pPr>
        <w:widowControl w:val="0"/>
        <w:numPr>
          <w:ilvl w:val="2"/>
          <w:numId w:val="41"/>
        </w:numPr>
        <w:overflowPunct/>
        <w:autoSpaceDE/>
        <w:autoSpaceDN/>
        <w:adjustRightInd/>
        <w:spacing w:after="0"/>
        <w:jc w:val="both"/>
        <w:textAlignment w:val="auto"/>
        <w:rPr>
          <w:sz w:val="22"/>
          <w:szCs w:val="22"/>
        </w:rPr>
      </w:pPr>
      <w:r w:rsidRPr="00D47E05">
        <w:rPr>
          <w:sz w:val="22"/>
          <w:szCs w:val="22"/>
        </w:rPr>
        <w:t>To introduce a new timer or reuse configuredGrantTimer.</w:t>
      </w:r>
    </w:p>
    <w:p w14:paraId="41055373"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It is identified to be beneficial to consider UE multiplexing and collision avoidance mechanisms between configured grant transmissions and between configured grant and scheduled grant transmissions. </w:t>
      </w:r>
    </w:p>
    <w:p w14:paraId="045F37D3" w14:textId="77777777" w:rsidR="00593478" w:rsidRPr="00D47E05" w:rsidRDefault="00593478" w:rsidP="002B5436">
      <w:pPr>
        <w:widowControl w:val="0"/>
        <w:numPr>
          <w:ilvl w:val="1"/>
          <w:numId w:val="39"/>
        </w:numPr>
        <w:overflowPunct/>
        <w:autoSpaceDE/>
        <w:autoSpaceDN/>
        <w:adjustRightInd/>
        <w:spacing w:after="0"/>
        <w:jc w:val="both"/>
        <w:textAlignment w:val="auto"/>
        <w:rPr>
          <w:sz w:val="22"/>
          <w:szCs w:val="22"/>
        </w:rPr>
      </w:pPr>
      <w:r w:rsidRPr="00D47E05">
        <w:rPr>
          <w:sz w:val="22"/>
          <w:szCs w:val="22"/>
        </w:rPr>
        <w:t>FFS: detailed mechanism.</w:t>
      </w:r>
    </w:p>
    <w:p w14:paraId="5E8ACDB5" w14:textId="77777777" w:rsidR="00593478" w:rsidRPr="00D47E05" w:rsidRDefault="00593478" w:rsidP="002B5436">
      <w:pPr>
        <w:widowControl w:val="0"/>
        <w:numPr>
          <w:ilvl w:val="0"/>
          <w:numId w:val="42"/>
        </w:numPr>
        <w:overflowPunct/>
        <w:autoSpaceDE/>
        <w:autoSpaceDN/>
        <w:adjustRightInd/>
        <w:spacing w:after="0"/>
        <w:jc w:val="both"/>
        <w:textAlignment w:val="auto"/>
        <w:rPr>
          <w:sz w:val="22"/>
          <w:szCs w:val="22"/>
        </w:rPr>
      </w:pPr>
      <w:r w:rsidRPr="00D47E05">
        <w:rPr>
          <w:sz w:val="22"/>
          <w:szCs w:val="22"/>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595BB42A" w14:textId="77777777" w:rsidR="00DA32D6" w:rsidRDefault="00DA32D6" w:rsidP="008C5F8E">
      <w:pPr>
        <w:ind w:firstLine="288"/>
        <w:rPr>
          <w:sz w:val="22"/>
          <w:szCs w:val="22"/>
          <w:lang w:eastAsia="zh-CN"/>
        </w:rPr>
      </w:pPr>
    </w:p>
    <w:p w14:paraId="2E1B87E6" w14:textId="57D57DF5" w:rsidR="00DA32D6" w:rsidRDefault="00DA32D6" w:rsidP="008C5F8E">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29595AE" w14:textId="0788690F"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w:t>
      </w:r>
      <w:r w:rsidR="00A64543">
        <w:rPr>
          <w:rFonts w:ascii="Times New Roman" w:hAnsi="Times New Roman"/>
          <w:sz w:val="22"/>
          <w:szCs w:val="22"/>
          <w:lang w:eastAsia="zh-CN"/>
        </w:rPr>
        <w:t xml:space="preserve"> or discussed for this meeting and no further discussion is expected during the meeting.</w:t>
      </w:r>
    </w:p>
    <w:p w14:paraId="2F9BFD58" w14:textId="58682EE3"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w:t>
      </w:r>
      <w:r w:rsidR="002D5A44">
        <w:rPr>
          <w:rFonts w:ascii="Times New Roman" w:hAnsi="Times New Roman"/>
          <w:sz w:val="22"/>
          <w:szCs w:val="22"/>
          <w:lang w:eastAsia="zh-CN"/>
        </w:rPr>
        <w:t>agreement for approval</w:t>
      </w:r>
      <w:r>
        <w:rPr>
          <w:rFonts w:ascii="Times New Roman" w:hAnsi="Times New Roman"/>
          <w:sz w:val="22"/>
          <w:szCs w:val="22"/>
          <w:lang w:eastAsia="zh-CN"/>
        </w:rPr>
        <w:t>.</w:t>
      </w:r>
    </w:p>
    <w:p w14:paraId="0E52D73D" w14:textId="6A15A9A2" w:rsidR="00DA32D6" w:rsidRDefault="00DA32D6" w:rsidP="00DA32D6">
      <w:pPr>
        <w:pStyle w:val="BodyText"/>
        <w:numPr>
          <w:ilvl w:val="0"/>
          <w:numId w:val="42"/>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w:t>
      </w:r>
      <w:r w:rsidR="00A64543">
        <w:rPr>
          <w:rFonts w:ascii="Times New Roman" w:hAnsi="Times New Roman"/>
          <w:sz w:val="22"/>
          <w:szCs w:val="22"/>
          <w:lang w:eastAsia="zh-CN"/>
        </w:rPr>
        <w:t>discussion during the meeting.</w:t>
      </w:r>
    </w:p>
    <w:p w14:paraId="344E1558" w14:textId="77777777" w:rsidR="00DA32D6" w:rsidRPr="00D47E05" w:rsidRDefault="00DA32D6" w:rsidP="008C5F8E">
      <w:pPr>
        <w:ind w:firstLine="288"/>
        <w:rPr>
          <w:sz w:val="22"/>
          <w:szCs w:val="22"/>
          <w:lang w:eastAsia="zh-CN"/>
        </w:rPr>
      </w:pPr>
    </w:p>
    <w:p w14:paraId="7CF95141" w14:textId="77777777" w:rsidR="005E5A49" w:rsidRPr="00D47E05" w:rsidRDefault="005E5A49" w:rsidP="008C5F8E">
      <w:pPr>
        <w:ind w:firstLine="288"/>
        <w:rPr>
          <w:sz w:val="22"/>
          <w:szCs w:val="22"/>
          <w:lang w:eastAsia="zh-CN"/>
        </w:rPr>
      </w:pPr>
    </w:p>
    <w:p w14:paraId="15E95B81" w14:textId="1A11342D" w:rsidR="008C5D64" w:rsidRPr="00D47E05" w:rsidRDefault="00A305D7" w:rsidP="008C5D64">
      <w:pPr>
        <w:pStyle w:val="Heading1"/>
        <w:numPr>
          <w:ilvl w:val="0"/>
          <w:numId w:val="2"/>
        </w:numPr>
        <w:ind w:left="360"/>
        <w:rPr>
          <w:rFonts w:cs="Arial"/>
          <w:sz w:val="32"/>
          <w:szCs w:val="32"/>
          <w:lang w:val="en-US"/>
        </w:rPr>
      </w:pPr>
      <w:r>
        <w:rPr>
          <w:rFonts w:cs="Arial"/>
          <w:sz w:val="32"/>
          <w:szCs w:val="32"/>
          <w:lang w:val="en-US"/>
        </w:rPr>
        <w:t xml:space="preserve">Overall </w:t>
      </w:r>
      <w:r w:rsidR="00892289">
        <w:rPr>
          <w:rFonts w:cs="Arial"/>
          <w:sz w:val="32"/>
          <w:szCs w:val="32"/>
          <w:lang w:val="en-US"/>
        </w:rPr>
        <w:t>Study Scope</w:t>
      </w:r>
    </w:p>
    <w:p w14:paraId="728D2FE8" w14:textId="77777777" w:rsidR="00B32A28" w:rsidRPr="00326BA8" w:rsidRDefault="00B32A28" w:rsidP="00B32A28">
      <w:pPr>
        <w:rPr>
          <w:rFonts w:eastAsia="Times New Roman"/>
          <w:sz w:val="22"/>
          <w:szCs w:val="22"/>
        </w:rPr>
      </w:pPr>
      <w:r w:rsidRPr="00326BA8">
        <w:rPr>
          <w:rFonts w:eastAsia="Times New Roman"/>
          <w:sz w:val="22"/>
          <w:szCs w:val="22"/>
        </w:rPr>
        <w:t xml:space="preserve">Key issues for discussion: </w:t>
      </w:r>
    </w:p>
    <w:p w14:paraId="2D73B924" w14:textId="5F12BA9E" w:rsidR="00B32A28" w:rsidRPr="00326BA8" w:rsidRDefault="00174B76" w:rsidP="00B32A28">
      <w:pPr>
        <w:pStyle w:val="ListParagraph"/>
        <w:numPr>
          <w:ilvl w:val="0"/>
          <w:numId w:val="42"/>
        </w:numPr>
        <w:rPr>
          <w:rFonts w:ascii="Times New Roman" w:eastAsia="Times New Roman" w:hAnsi="Times New Roman"/>
        </w:rPr>
      </w:pPr>
      <w:r w:rsidRPr="00326BA8">
        <w:rPr>
          <w:rFonts w:ascii="Times New Roman" w:eastAsia="Times New Roman" w:hAnsi="Times New Roman"/>
        </w:rPr>
        <w:t>In order for completion of the study item and possible to scope the work item aspects of NR</w:t>
      </w:r>
      <w:r w:rsidR="00326BA8" w:rsidRPr="00326BA8">
        <w:rPr>
          <w:rFonts w:ascii="Times New Roman" w:eastAsia="Times New Roman" w:hAnsi="Times New Roman"/>
        </w:rPr>
        <w:t>-U configured grant based transmissions, further guidance</w:t>
      </w:r>
      <w:r w:rsidR="008C60E8">
        <w:rPr>
          <w:rFonts w:ascii="Times New Roman" w:eastAsia="Times New Roman" w:hAnsi="Times New Roman"/>
        </w:rPr>
        <w:t xml:space="preserve"> of overall study scope</w:t>
      </w:r>
      <w:r w:rsidR="00326BA8" w:rsidRPr="00326BA8">
        <w:rPr>
          <w:rFonts w:ascii="Times New Roman" w:eastAsia="Times New Roman" w:hAnsi="Times New Roman"/>
        </w:rPr>
        <w:t xml:space="preserve"> </w:t>
      </w:r>
      <w:r w:rsidR="008C60E8">
        <w:rPr>
          <w:rFonts w:ascii="Times New Roman" w:eastAsia="Times New Roman" w:hAnsi="Times New Roman"/>
        </w:rPr>
        <w:t>w</w:t>
      </w:r>
      <w:r w:rsidR="00326BA8" w:rsidRPr="00326BA8">
        <w:rPr>
          <w:rFonts w:ascii="Times New Roman" w:eastAsia="Times New Roman" w:hAnsi="Times New Roman"/>
        </w:rPr>
        <w:t>ould be helpful.</w:t>
      </w:r>
    </w:p>
    <w:p w14:paraId="4B92563F" w14:textId="77777777" w:rsidR="00B32A28" w:rsidRPr="00326BA8" w:rsidRDefault="00B32A28" w:rsidP="00B32A28">
      <w:pPr>
        <w:rPr>
          <w:rFonts w:eastAsia="Times New Roman"/>
          <w:sz w:val="22"/>
          <w:szCs w:val="22"/>
        </w:rPr>
      </w:pPr>
    </w:p>
    <w:p w14:paraId="48038341" w14:textId="77777777" w:rsidR="00B32A28" w:rsidRPr="00326BA8" w:rsidRDefault="00B32A28" w:rsidP="00B32A28">
      <w:pPr>
        <w:rPr>
          <w:rFonts w:eastAsia="Times New Roman"/>
          <w:sz w:val="22"/>
          <w:szCs w:val="22"/>
        </w:rPr>
      </w:pPr>
      <w:r w:rsidRPr="00326BA8">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B32A28" w:rsidRPr="00ED5D6D" w14:paraId="799B586E" w14:textId="77777777" w:rsidTr="00D91B4C">
        <w:tc>
          <w:tcPr>
            <w:tcW w:w="1795" w:type="dxa"/>
            <w:shd w:val="clear" w:color="auto" w:fill="F2F2F2" w:themeFill="background1" w:themeFillShade="F2"/>
          </w:tcPr>
          <w:p w14:paraId="49CF42AF" w14:textId="77777777" w:rsidR="00B32A28" w:rsidRPr="00ED5D6D" w:rsidRDefault="00B32A28" w:rsidP="00AA04FE">
            <w:pPr>
              <w:spacing w:before="0" w:after="0" w:line="240" w:lineRule="auto"/>
              <w:rPr>
                <w:rFonts w:eastAsia="Times New Roman"/>
                <w:b/>
              </w:rPr>
            </w:pPr>
            <w:r w:rsidRPr="00ED5D6D">
              <w:rPr>
                <w:rFonts w:eastAsia="Times New Roman"/>
                <w:b/>
              </w:rPr>
              <w:t>Supporting Company</w:t>
            </w:r>
          </w:p>
        </w:tc>
        <w:tc>
          <w:tcPr>
            <w:tcW w:w="8167" w:type="dxa"/>
            <w:shd w:val="clear" w:color="auto" w:fill="F2F2F2" w:themeFill="background1" w:themeFillShade="F2"/>
          </w:tcPr>
          <w:p w14:paraId="2F3E06E5" w14:textId="77777777" w:rsidR="00B32A28" w:rsidRPr="00ED5D6D" w:rsidRDefault="00B32A28" w:rsidP="00AA04FE">
            <w:pPr>
              <w:spacing w:before="0" w:after="0" w:line="240" w:lineRule="auto"/>
              <w:rPr>
                <w:rFonts w:eastAsia="Times New Roman"/>
                <w:b/>
              </w:rPr>
            </w:pPr>
            <w:r w:rsidRPr="00ED5D6D">
              <w:rPr>
                <w:rFonts w:eastAsia="Times New Roman"/>
                <w:b/>
              </w:rPr>
              <w:t>Summary of Proposal</w:t>
            </w:r>
          </w:p>
        </w:tc>
      </w:tr>
      <w:tr w:rsidR="00B32A28" w:rsidRPr="00ED5D6D" w14:paraId="5665CA90" w14:textId="77777777" w:rsidTr="00D91B4C">
        <w:tc>
          <w:tcPr>
            <w:tcW w:w="1795" w:type="dxa"/>
          </w:tcPr>
          <w:p w14:paraId="579C5A9D" w14:textId="07756CE3" w:rsidR="00B32A28" w:rsidRPr="00ED5D6D" w:rsidRDefault="00B32A28" w:rsidP="00AA04FE">
            <w:pPr>
              <w:spacing w:before="0" w:after="0" w:line="240" w:lineRule="auto"/>
              <w:rPr>
                <w:rFonts w:eastAsia="Times New Roman"/>
              </w:rPr>
            </w:pPr>
            <w:r w:rsidRPr="00ED5D6D">
              <w:rPr>
                <w:rFonts w:eastAsia="Times New Roman"/>
              </w:rPr>
              <w:t>Nokia, NSN</w:t>
            </w:r>
          </w:p>
        </w:tc>
        <w:tc>
          <w:tcPr>
            <w:tcW w:w="8167" w:type="dxa"/>
          </w:tcPr>
          <w:p w14:paraId="7F78C0F5" w14:textId="0A2FB0B3" w:rsidR="00B32A28" w:rsidRPr="00ED5D6D" w:rsidRDefault="00B32A28" w:rsidP="00AA04FE">
            <w:pPr>
              <w:spacing w:before="0" w:after="0" w:line="240" w:lineRule="auto"/>
              <w:rPr>
                <w:rFonts w:eastAsia="Times New Roman"/>
              </w:rPr>
            </w:pPr>
            <w:r w:rsidRPr="00ED5D6D">
              <w:rPr>
                <w:rFonts w:eastAsia="Times New Roman"/>
              </w:rPr>
              <w:t>The most important use case for UL transmission with configured grant in NR-U is eMBB.</w:t>
            </w:r>
          </w:p>
          <w:p w14:paraId="75804F0E" w14:textId="399955AC" w:rsidR="00B32A28" w:rsidRPr="00ED5D6D" w:rsidRDefault="00B32A28" w:rsidP="00AA04FE">
            <w:pPr>
              <w:spacing w:before="0" w:after="0" w:line="240" w:lineRule="auto"/>
              <w:rPr>
                <w:rFonts w:eastAsia="Times New Roman"/>
              </w:rPr>
            </w:pPr>
            <w:r w:rsidRPr="00ED5D6D">
              <w:rPr>
                <w:rFonts w:eastAsia="Times New Roman"/>
              </w:rPr>
              <w:t>Postpone the addition of URLLC specific features to NR-U until more concrete mechanism are concluded for licensed band NR in the Rel-16 URLLC SI.</w:t>
            </w:r>
          </w:p>
        </w:tc>
      </w:tr>
      <w:tr w:rsidR="00B32A28" w:rsidRPr="00ED5D6D" w14:paraId="1AE6D462" w14:textId="77777777" w:rsidTr="00D91B4C">
        <w:tc>
          <w:tcPr>
            <w:tcW w:w="1795" w:type="dxa"/>
          </w:tcPr>
          <w:p w14:paraId="1A18E788" w14:textId="615C1999" w:rsidR="00B32A28" w:rsidRPr="00ED5D6D" w:rsidRDefault="00671AC3" w:rsidP="00AA04FE">
            <w:pPr>
              <w:spacing w:before="0" w:after="0" w:line="240" w:lineRule="auto"/>
              <w:rPr>
                <w:rFonts w:eastAsia="Times New Roman"/>
              </w:rPr>
            </w:pPr>
            <w:r w:rsidRPr="00ED5D6D">
              <w:rPr>
                <w:rFonts w:eastAsia="Times New Roman"/>
              </w:rPr>
              <w:t>NTT Docomo</w:t>
            </w:r>
          </w:p>
        </w:tc>
        <w:tc>
          <w:tcPr>
            <w:tcW w:w="8167" w:type="dxa"/>
          </w:tcPr>
          <w:p w14:paraId="04546634" w14:textId="30E0D4ED" w:rsidR="00671AC3" w:rsidRPr="00ED5D6D" w:rsidRDefault="00671AC3" w:rsidP="00AA04FE">
            <w:pPr>
              <w:spacing w:before="0" w:after="0" w:line="240" w:lineRule="auto"/>
              <w:rPr>
                <w:rFonts w:eastAsia="Times New Roman"/>
              </w:rPr>
            </w:pPr>
            <w:r w:rsidRPr="00ED5D6D">
              <w:rPr>
                <w:rFonts w:eastAsia="Times New Roman"/>
              </w:rPr>
              <w:t>The TR should be formulated such that which issues are identified in which scenario, and what types of potential solutions are beneficial for each scenario (with possibly simulation results).</w:t>
            </w:r>
          </w:p>
          <w:p w14:paraId="2A2862B8" w14:textId="77777777" w:rsidR="00B32A28" w:rsidRPr="00ED5D6D" w:rsidRDefault="00671AC3" w:rsidP="00AA04FE">
            <w:pPr>
              <w:pStyle w:val="ListParagraph"/>
              <w:numPr>
                <w:ilvl w:val="3"/>
                <w:numId w:val="39"/>
              </w:numPr>
              <w:spacing w:before="0" w:line="240" w:lineRule="auto"/>
              <w:ind w:left="342"/>
              <w:rPr>
                <w:rFonts w:ascii="Times New Roman" w:eastAsia="Times New Roman" w:hAnsi="Times New Roman"/>
                <w:sz w:val="20"/>
                <w:szCs w:val="20"/>
              </w:rPr>
            </w:pPr>
            <w:r w:rsidRPr="00ED5D6D">
              <w:rPr>
                <w:rFonts w:ascii="Times New Roman" w:eastAsia="Times New Roman" w:hAnsi="Times New Roman"/>
                <w:sz w:val="20"/>
                <w:szCs w:val="20"/>
              </w:rPr>
              <w:t>e.g. Flexible resource allocation for time domain configured grant resources such as non-consecutive resource allocation would not be necessary for CA/DC except for DC between LTE-LAA and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74"/>
              <w:gridCol w:w="676"/>
              <w:gridCol w:w="677"/>
              <w:gridCol w:w="680"/>
            </w:tblGrid>
            <w:tr w:rsidR="00F526E1" w:rsidRPr="00ED5D6D" w14:paraId="08C9CE3E" w14:textId="77777777" w:rsidTr="00F526E1">
              <w:trPr>
                <w:trHeight w:val="249"/>
              </w:trPr>
              <w:tc>
                <w:tcPr>
                  <w:tcW w:w="4374" w:type="dxa"/>
                  <w:vMerge w:val="restart"/>
                  <w:shd w:val="clear" w:color="auto" w:fill="auto"/>
                  <w:noWrap/>
                  <w:vAlign w:val="center"/>
                  <w:hideMark/>
                </w:tcPr>
                <w:p w14:paraId="033C734E" w14:textId="77777777" w:rsidR="00F526E1" w:rsidRPr="00ED5D6D" w:rsidRDefault="00F526E1" w:rsidP="00AA04FE">
                  <w:pPr>
                    <w:spacing w:after="0"/>
                    <w:jc w:val="center"/>
                    <w:rPr>
                      <w:rFonts w:eastAsia="Yu Gothic"/>
                      <w:color w:val="000000"/>
                    </w:rPr>
                  </w:pPr>
                  <w:r w:rsidRPr="00ED5D6D">
                    <w:rPr>
                      <w:rFonts w:eastAsia="Yu Gothic"/>
                      <w:color w:val="000000"/>
                    </w:rPr>
                    <w:t>Features</w:t>
                  </w:r>
                </w:p>
              </w:tc>
              <w:tc>
                <w:tcPr>
                  <w:tcW w:w="2033" w:type="dxa"/>
                  <w:gridSpan w:val="3"/>
                  <w:shd w:val="clear" w:color="auto" w:fill="auto"/>
                  <w:noWrap/>
                  <w:vAlign w:val="center"/>
                  <w:hideMark/>
                </w:tcPr>
                <w:p w14:paraId="4120221F" w14:textId="77777777" w:rsidR="00F526E1" w:rsidRPr="00ED5D6D" w:rsidRDefault="00F526E1" w:rsidP="00AA04FE">
                  <w:pPr>
                    <w:spacing w:after="0"/>
                    <w:jc w:val="center"/>
                    <w:rPr>
                      <w:rFonts w:eastAsia="Yu Gothic"/>
                      <w:color w:val="000000"/>
                    </w:rPr>
                  </w:pPr>
                  <w:r w:rsidRPr="00ED5D6D">
                    <w:rPr>
                      <w:rFonts w:eastAsia="Yu Gothic"/>
                      <w:color w:val="000000"/>
                    </w:rPr>
                    <w:t>Scenarios</w:t>
                  </w:r>
                </w:p>
              </w:tc>
            </w:tr>
            <w:tr w:rsidR="00F526E1" w:rsidRPr="00ED5D6D" w14:paraId="564B6AEC" w14:textId="77777777" w:rsidTr="00F526E1">
              <w:trPr>
                <w:trHeight w:val="249"/>
              </w:trPr>
              <w:tc>
                <w:tcPr>
                  <w:tcW w:w="4374" w:type="dxa"/>
                  <w:vMerge/>
                  <w:vAlign w:val="center"/>
                  <w:hideMark/>
                </w:tcPr>
                <w:p w14:paraId="40F9D5DF" w14:textId="77777777" w:rsidR="00F526E1" w:rsidRPr="00ED5D6D" w:rsidRDefault="00F526E1" w:rsidP="00AA04FE">
                  <w:pPr>
                    <w:spacing w:after="0"/>
                    <w:rPr>
                      <w:rFonts w:eastAsia="Yu Gothic"/>
                      <w:color w:val="000000"/>
                    </w:rPr>
                  </w:pPr>
                </w:p>
              </w:tc>
              <w:tc>
                <w:tcPr>
                  <w:tcW w:w="676" w:type="dxa"/>
                  <w:shd w:val="clear" w:color="auto" w:fill="auto"/>
                  <w:noWrap/>
                  <w:vAlign w:val="center"/>
                  <w:hideMark/>
                </w:tcPr>
                <w:p w14:paraId="4B8EB270" w14:textId="77777777" w:rsidR="00F526E1" w:rsidRPr="00ED5D6D" w:rsidRDefault="00F526E1" w:rsidP="00AA04FE">
                  <w:pPr>
                    <w:spacing w:after="0"/>
                    <w:jc w:val="center"/>
                    <w:rPr>
                      <w:rFonts w:eastAsia="Yu Gothic"/>
                      <w:color w:val="000000"/>
                    </w:rPr>
                  </w:pPr>
                  <w:r w:rsidRPr="00ED5D6D">
                    <w:rPr>
                      <w:rFonts w:eastAsia="Yu Gothic"/>
                      <w:color w:val="000000"/>
                    </w:rPr>
                    <w:t>SA</w:t>
                  </w:r>
                </w:p>
              </w:tc>
              <w:tc>
                <w:tcPr>
                  <w:tcW w:w="677" w:type="dxa"/>
                  <w:shd w:val="clear" w:color="auto" w:fill="auto"/>
                  <w:noWrap/>
                  <w:vAlign w:val="center"/>
                  <w:hideMark/>
                </w:tcPr>
                <w:p w14:paraId="3C605824" w14:textId="77777777" w:rsidR="00F526E1" w:rsidRPr="00ED5D6D" w:rsidRDefault="00F526E1" w:rsidP="00AA04FE">
                  <w:pPr>
                    <w:spacing w:after="0"/>
                    <w:jc w:val="center"/>
                    <w:rPr>
                      <w:rFonts w:eastAsia="Yu Gothic"/>
                      <w:color w:val="000000"/>
                    </w:rPr>
                  </w:pPr>
                  <w:r w:rsidRPr="00ED5D6D">
                    <w:rPr>
                      <w:rFonts w:eastAsia="Yu Gothic"/>
                      <w:color w:val="000000"/>
                    </w:rPr>
                    <w:t>DC</w:t>
                  </w:r>
                </w:p>
              </w:tc>
              <w:tc>
                <w:tcPr>
                  <w:tcW w:w="679" w:type="dxa"/>
                  <w:shd w:val="clear" w:color="auto" w:fill="auto"/>
                  <w:noWrap/>
                  <w:vAlign w:val="center"/>
                  <w:hideMark/>
                </w:tcPr>
                <w:p w14:paraId="572234AB" w14:textId="77777777" w:rsidR="00F526E1" w:rsidRPr="00ED5D6D" w:rsidRDefault="00F526E1" w:rsidP="00AA04FE">
                  <w:pPr>
                    <w:spacing w:after="0"/>
                    <w:jc w:val="center"/>
                    <w:rPr>
                      <w:rFonts w:eastAsia="Yu Gothic"/>
                      <w:color w:val="000000"/>
                    </w:rPr>
                  </w:pPr>
                  <w:r w:rsidRPr="00ED5D6D">
                    <w:rPr>
                      <w:rFonts w:eastAsia="Yu Gothic"/>
                      <w:color w:val="000000"/>
                    </w:rPr>
                    <w:t>CA</w:t>
                  </w:r>
                </w:p>
              </w:tc>
            </w:tr>
            <w:tr w:rsidR="00F526E1" w:rsidRPr="00ED5D6D" w14:paraId="5A71D08F" w14:textId="77777777" w:rsidTr="00F526E1">
              <w:trPr>
                <w:trHeight w:val="238"/>
              </w:trPr>
              <w:tc>
                <w:tcPr>
                  <w:tcW w:w="4374" w:type="dxa"/>
                  <w:shd w:val="clear" w:color="auto" w:fill="auto"/>
                  <w:noWrap/>
                  <w:vAlign w:val="center"/>
                </w:tcPr>
                <w:p w14:paraId="2651C1AB" w14:textId="77777777" w:rsidR="00F526E1" w:rsidRPr="00ED5D6D" w:rsidRDefault="00F526E1" w:rsidP="00AA04FE">
                  <w:pPr>
                    <w:spacing w:after="0"/>
                    <w:rPr>
                      <w:rFonts w:eastAsia="Yu Gothic"/>
                      <w:color w:val="000000"/>
                    </w:rPr>
                  </w:pPr>
                  <w:r w:rsidRPr="00ED5D6D">
                    <w:rPr>
                      <w:rFonts w:eastAsia="Yu Gothic"/>
                      <w:color w:val="000000"/>
                    </w:rPr>
                    <w:t>DFI including HARQ feedback</w:t>
                  </w:r>
                </w:p>
              </w:tc>
              <w:tc>
                <w:tcPr>
                  <w:tcW w:w="676" w:type="dxa"/>
                  <w:shd w:val="clear" w:color="auto" w:fill="auto"/>
                  <w:noWrap/>
                  <w:vAlign w:val="center"/>
                </w:tcPr>
                <w:p w14:paraId="297F801C"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7" w:type="dxa"/>
                  <w:shd w:val="clear" w:color="auto" w:fill="auto"/>
                  <w:noWrap/>
                  <w:vAlign w:val="center"/>
                </w:tcPr>
                <w:p w14:paraId="1B62747C"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9" w:type="dxa"/>
                  <w:shd w:val="clear" w:color="auto" w:fill="auto"/>
                  <w:noWrap/>
                  <w:vAlign w:val="center"/>
                </w:tcPr>
                <w:p w14:paraId="2B1B895F" w14:textId="77777777" w:rsidR="00F526E1" w:rsidRPr="00ED5D6D" w:rsidRDefault="00F526E1" w:rsidP="00AA04FE">
                  <w:pPr>
                    <w:spacing w:after="0"/>
                    <w:jc w:val="center"/>
                    <w:rPr>
                      <w:rFonts w:eastAsia="Yu Gothic"/>
                      <w:color w:val="000000"/>
                    </w:rPr>
                  </w:pPr>
                  <w:r w:rsidRPr="00ED5D6D">
                    <w:rPr>
                      <w:rFonts w:eastAsia="Yu Gothic"/>
                      <w:color w:val="000000"/>
                    </w:rPr>
                    <w:t>○</w:t>
                  </w:r>
                </w:p>
              </w:tc>
            </w:tr>
            <w:tr w:rsidR="00F526E1" w:rsidRPr="00ED5D6D" w14:paraId="6D807CCC" w14:textId="77777777" w:rsidTr="00F526E1">
              <w:trPr>
                <w:trHeight w:val="238"/>
              </w:trPr>
              <w:tc>
                <w:tcPr>
                  <w:tcW w:w="4374" w:type="dxa"/>
                  <w:shd w:val="clear" w:color="auto" w:fill="auto"/>
                  <w:noWrap/>
                  <w:vAlign w:val="center"/>
                </w:tcPr>
                <w:p w14:paraId="5B5AEFFD" w14:textId="77777777" w:rsidR="00F526E1" w:rsidRPr="00ED5D6D" w:rsidRDefault="00F526E1" w:rsidP="00AA04FE">
                  <w:pPr>
                    <w:spacing w:after="0"/>
                    <w:rPr>
                      <w:rFonts w:eastAsia="Yu Gothic"/>
                      <w:color w:val="000000"/>
                    </w:rPr>
                  </w:pPr>
                  <w:r w:rsidRPr="00ED5D6D">
                    <w:rPr>
                      <w:rFonts w:eastAsia="Batang"/>
                      <w:lang w:eastAsia="x-none"/>
                    </w:rPr>
                    <w:t>Flexible resource allocation for time domain</w:t>
                  </w:r>
                </w:p>
              </w:tc>
              <w:tc>
                <w:tcPr>
                  <w:tcW w:w="676" w:type="dxa"/>
                  <w:shd w:val="clear" w:color="auto" w:fill="auto"/>
                  <w:noWrap/>
                  <w:vAlign w:val="center"/>
                </w:tcPr>
                <w:p w14:paraId="4AB5A848"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7" w:type="dxa"/>
                  <w:shd w:val="clear" w:color="auto" w:fill="auto"/>
                  <w:noWrap/>
                  <w:vAlign w:val="center"/>
                </w:tcPr>
                <w:p w14:paraId="3605B729"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9" w:type="dxa"/>
                  <w:shd w:val="clear" w:color="auto" w:fill="auto"/>
                  <w:noWrap/>
                  <w:vAlign w:val="center"/>
                </w:tcPr>
                <w:p w14:paraId="1450740B" w14:textId="77777777" w:rsidR="00F526E1" w:rsidRPr="00ED5D6D" w:rsidRDefault="00F526E1" w:rsidP="00AA04FE">
                  <w:pPr>
                    <w:spacing w:after="0"/>
                    <w:jc w:val="center"/>
                    <w:rPr>
                      <w:rFonts w:eastAsia="Yu Gothic"/>
                      <w:color w:val="000000"/>
                    </w:rPr>
                  </w:pPr>
                  <w:r w:rsidRPr="00ED5D6D">
                    <w:rPr>
                      <w:rFonts w:eastAsia="Yu Gothic"/>
                      <w:color w:val="000000"/>
                    </w:rPr>
                    <w:t>-</w:t>
                  </w:r>
                </w:p>
              </w:tc>
            </w:tr>
            <w:tr w:rsidR="00F526E1" w:rsidRPr="00ED5D6D" w14:paraId="00AD59F7" w14:textId="77777777" w:rsidTr="00F526E1">
              <w:trPr>
                <w:trHeight w:val="238"/>
              </w:trPr>
              <w:tc>
                <w:tcPr>
                  <w:tcW w:w="4374" w:type="dxa"/>
                  <w:shd w:val="clear" w:color="auto" w:fill="auto"/>
                  <w:noWrap/>
                  <w:vAlign w:val="center"/>
                </w:tcPr>
                <w:p w14:paraId="75407DCA" w14:textId="77777777" w:rsidR="00F526E1" w:rsidRPr="00ED5D6D" w:rsidRDefault="00F526E1" w:rsidP="00AA04FE">
                  <w:pPr>
                    <w:spacing w:after="0"/>
                    <w:rPr>
                      <w:rFonts w:eastAsia="Yu Gothic"/>
                      <w:color w:val="000000"/>
                    </w:rPr>
                  </w:pPr>
                  <w:r w:rsidRPr="00ED5D6D">
                    <w:rPr>
                      <w:rFonts w:eastAsia="Batang"/>
                      <w:lang w:eastAsia="x-none"/>
                    </w:rPr>
                    <w:t>Retransmissions without explicit UL grant</w:t>
                  </w:r>
                </w:p>
              </w:tc>
              <w:tc>
                <w:tcPr>
                  <w:tcW w:w="676" w:type="dxa"/>
                  <w:shd w:val="clear" w:color="auto" w:fill="auto"/>
                  <w:noWrap/>
                  <w:vAlign w:val="center"/>
                </w:tcPr>
                <w:p w14:paraId="4626ACF0"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7" w:type="dxa"/>
                  <w:shd w:val="clear" w:color="auto" w:fill="auto"/>
                  <w:noWrap/>
                  <w:vAlign w:val="center"/>
                </w:tcPr>
                <w:p w14:paraId="54C54515"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9" w:type="dxa"/>
                  <w:shd w:val="clear" w:color="auto" w:fill="auto"/>
                  <w:noWrap/>
                  <w:vAlign w:val="center"/>
                </w:tcPr>
                <w:p w14:paraId="2EF824ED" w14:textId="77777777" w:rsidR="00F526E1" w:rsidRPr="00ED5D6D" w:rsidRDefault="00F526E1" w:rsidP="00AA04FE">
                  <w:pPr>
                    <w:spacing w:after="0"/>
                    <w:jc w:val="center"/>
                    <w:rPr>
                      <w:rFonts w:eastAsia="Yu Gothic"/>
                      <w:color w:val="000000"/>
                    </w:rPr>
                  </w:pPr>
                  <w:r w:rsidRPr="00ED5D6D">
                    <w:rPr>
                      <w:rFonts w:eastAsia="Yu Gothic"/>
                      <w:color w:val="000000"/>
                    </w:rPr>
                    <w:t>○</w:t>
                  </w:r>
                </w:p>
              </w:tc>
            </w:tr>
            <w:tr w:rsidR="00F526E1" w:rsidRPr="00ED5D6D" w14:paraId="5E1E1C69" w14:textId="77777777" w:rsidTr="00F526E1">
              <w:trPr>
                <w:trHeight w:val="238"/>
              </w:trPr>
              <w:tc>
                <w:tcPr>
                  <w:tcW w:w="4374" w:type="dxa"/>
                  <w:shd w:val="clear" w:color="auto" w:fill="auto"/>
                  <w:noWrap/>
                  <w:vAlign w:val="center"/>
                </w:tcPr>
                <w:p w14:paraId="1560FF3F" w14:textId="77777777" w:rsidR="00F526E1" w:rsidRPr="00ED5D6D" w:rsidRDefault="00F526E1" w:rsidP="00AA04FE">
                  <w:pPr>
                    <w:spacing w:after="0"/>
                    <w:rPr>
                      <w:rFonts w:eastAsia="Yu Gothic"/>
                      <w:color w:val="000000"/>
                    </w:rPr>
                  </w:pPr>
                  <w:r w:rsidRPr="00ED5D6D">
                    <w:rPr>
                      <w:rFonts w:eastAsia="Batang"/>
                      <w:lang w:eastAsia="x-none"/>
                    </w:rPr>
                    <w:t>Non-consecutive configured grant resources</w:t>
                  </w:r>
                </w:p>
              </w:tc>
              <w:tc>
                <w:tcPr>
                  <w:tcW w:w="676" w:type="dxa"/>
                  <w:shd w:val="clear" w:color="auto" w:fill="auto"/>
                  <w:noWrap/>
                  <w:vAlign w:val="center"/>
                </w:tcPr>
                <w:p w14:paraId="452CD54D"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7" w:type="dxa"/>
                  <w:shd w:val="clear" w:color="auto" w:fill="auto"/>
                  <w:noWrap/>
                  <w:vAlign w:val="center"/>
                </w:tcPr>
                <w:p w14:paraId="63FFBFE7" w14:textId="77777777" w:rsidR="00F526E1" w:rsidRPr="00ED5D6D" w:rsidRDefault="00F526E1" w:rsidP="00AA04FE">
                  <w:pPr>
                    <w:spacing w:after="0"/>
                    <w:jc w:val="center"/>
                    <w:rPr>
                      <w:rFonts w:eastAsia="MS PMincho"/>
                      <w:color w:val="000000"/>
                    </w:rPr>
                  </w:pPr>
                  <w:r w:rsidRPr="00ED5D6D">
                    <w:rPr>
                      <w:rFonts w:eastAsia="Yu Gothic"/>
                      <w:color w:val="000000"/>
                    </w:rPr>
                    <w:t>○/-</w:t>
                  </w:r>
                </w:p>
              </w:tc>
              <w:tc>
                <w:tcPr>
                  <w:tcW w:w="679" w:type="dxa"/>
                  <w:shd w:val="clear" w:color="auto" w:fill="auto"/>
                  <w:noWrap/>
                  <w:vAlign w:val="center"/>
                </w:tcPr>
                <w:p w14:paraId="6571E9AA" w14:textId="77777777" w:rsidR="00F526E1" w:rsidRPr="00ED5D6D" w:rsidRDefault="00F526E1" w:rsidP="00AA04FE">
                  <w:pPr>
                    <w:spacing w:after="0"/>
                    <w:jc w:val="center"/>
                    <w:rPr>
                      <w:rFonts w:eastAsia="Yu Gothic"/>
                      <w:color w:val="000000"/>
                    </w:rPr>
                  </w:pPr>
                  <w:r w:rsidRPr="00ED5D6D">
                    <w:rPr>
                      <w:rFonts w:eastAsia="Yu Gothic"/>
                      <w:color w:val="000000"/>
                    </w:rPr>
                    <w:t>-</w:t>
                  </w:r>
                </w:p>
              </w:tc>
            </w:tr>
            <w:tr w:rsidR="00F526E1" w:rsidRPr="00ED5D6D" w14:paraId="019A63EF" w14:textId="77777777" w:rsidTr="00F526E1">
              <w:trPr>
                <w:trHeight w:val="238"/>
              </w:trPr>
              <w:tc>
                <w:tcPr>
                  <w:tcW w:w="4374" w:type="dxa"/>
                  <w:shd w:val="clear" w:color="auto" w:fill="auto"/>
                  <w:noWrap/>
                  <w:vAlign w:val="center"/>
                </w:tcPr>
                <w:p w14:paraId="4434D970" w14:textId="77777777" w:rsidR="00F526E1" w:rsidRPr="00ED5D6D" w:rsidRDefault="00F526E1" w:rsidP="00AA04FE">
                  <w:pPr>
                    <w:spacing w:after="0"/>
                    <w:rPr>
                      <w:rFonts w:eastAsia="Yu Gothic"/>
                      <w:color w:val="000000"/>
                    </w:rPr>
                  </w:pPr>
                  <w:r w:rsidRPr="00ED5D6D">
                    <w:rPr>
                      <w:rFonts w:eastAsia="Batang"/>
                      <w:lang w:eastAsia="x-none"/>
                    </w:rPr>
                    <w:t>HARQ-ACK process ID set for NR-U configured grant transmission</w:t>
                  </w:r>
                </w:p>
              </w:tc>
              <w:tc>
                <w:tcPr>
                  <w:tcW w:w="676" w:type="dxa"/>
                  <w:shd w:val="clear" w:color="auto" w:fill="auto"/>
                  <w:noWrap/>
                  <w:vAlign w:val="center"/>
                </w:tcPr>
                <w:p w14:paraId="3A8669BE"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7" w:type="dxa"/>
                  <w:shd w:val="clear" w:color="auto" w:fill="auto"/>
                  <w:noWrap/>
                  <w:vAlign w:val="center"/>
                </w:tcPr>
                <w:p w14:paraId="51935F83"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9" w:type="dxa"/>
                  <w:shd w:val="clear" w:color="auto" w:fill="auto"/>
                  <w:noWrap/>
                  <w:vAlign w:val="center"/>
                </w:tcPr>
                <w:p w14:paraId="1DC3F4FE" w14:textId="77777777" w:rsidR="00F526E1" w:rsidRPr="00ED5D6D" w:rsidRDefault="00F526E1" w:rsidP="00AA04FE">
                  <w:pPr>
                    <w:spacing w:after="0"/>
                    <w:jc w:val="center"/>
                    <w:rPr>
                      <w:rFonts w:eastAsia="Yu Gothic"/>
                      <w:color w:val="000000"/>
                    </w:rPr>
                  </w:pPr>
                  <w:r w:rsidRPr="00ED5D6D">
                    <w:rPr>
                      <w:rFonts w:eastAsia="Yu Gothic"/>
                      <w:color w:val="000000"/>
                    </w:rPr>
                    <w:t>○</w:t>
                  </w:r>
                </w:p>
              </w:tc>
            </w:tr>
            <w:tr w:rsidR="00F526E1" w:rsidRPr="00ED5D6D" w14:paraId="34D99BAE" w14:textId="77777777" w:rsidTr="00F526E1">
              <w:trPr>
                <w:trHeight w:val="238"/>
              </w:trPr>
              <w:tc>
                <w:tcPr>
                  <w:tcW w:w="4374" w:type="dxa"/>
                  <w:shd w:val="clear" w:color="auto" w:fill="auto"/>
                  <w:noWrap/>
                  <w:vAlign w:val="center"/>
                </w:tcPr>
                <w:p w14:paraId="1AF86905" w14:textId="77777777" w:rsidR="00F526E1" w:rsidRPr="00ED5D6D" w:rsidRDefault="00F526E1" w:rsidP="00AA04FE">
                  <w:pPr>
                    <w:spacing w:after="0"/>
                    <w:rPr>
                      <w:rFonts w:eastAsia="Yu Gothic"/>
                      <w:color w:val="000000"/>
                    </w:rPr>
                  </w:pPr>
                  <w:r w:rsidRPr="00ED5D6D">
                    <w:rPr>
                      <w:rFonts w:eastAsia="Batang"/>
                      <w:lang w:eastAsia="x-none"/>
                    </w:rPr>
                    <w:t>Retransmission on configured grant resource for PUSCH initially transmitted on grant-based/configured-grant resource</w:t>
                  </w:r>
                </w:p>
              </w:tc>
              <w:tc>
                <w:tcPr>
                  <w:tcW w:w="676" w:type="dxa"/>
                  <w:shd w:val="clear" w:color="auto" w:fill="auto"/>
                  <w:noWrap/>
                  <w:vAlign w:val="center"/>
                </w:tcPr>
                <w:p w14:paraId="46E1AA33"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7" w:type="dxa"/>
                  <w:shd w:val="clear" w:color="auto" w:fill="auto"/>
                  <w:noWrap/>
                  <w:vAlign w:val="center"/>
                </w:tcPr>
                <w:p w14:paraId="5A4B5382"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9" w:type="dxa"/>
                  <w:shd w:val="clear" w:color="auto" w:fill="auto"/>
                  <w:noWrap/>
                  <w:vAlign w:val="center"/>
                </w:tcPr>
                <w:p w14:paraId="16CF96D1" w14:textId="77777777" w:rsidR="00F526E1" w:rsidRPr="00ED5D6D" w:rsidRDefault="00F526E1" w:rsidP="00AA04FE">
                  <w:pPr>
                    <w:spacing w:after="0"/>
                    <w:jc w:val="center"/>
                    <w:rPr>
                      <w:rFonts w:eastAsia="Yu Gothic"/>
                      <w:color w:val="000000"/>
                    </w:rPr>
                  </w:pPr>
                  <w:r w:rsidRPr="00ED5D6D">
                    <w:rPr>
                      <w:rFonts w:eastAsia="Yu Gothic"/>
                      <w:color w:val="000000"/>
                    </w:rPr>
                    <w:t>○</w:t>
                  </w:r>
                </w:p>
              </w:tc>
            </w:tr>
            <w:tr w:rsidR="00F526E1" w:rsidRPr="00ED5D6D" w14:paraId="1FA8ED0D" w14:textId="77777777" w:rsidTr="00F526E1">
              <w:trPr>
                <w:trHeight w:val="238"/>
              </w:trPr>
              <w:tc>
                <w:tcPr>
                  <w:tcW w:w="4374" w:type="dxa"/>
                  <w:shd w:val="clear" w:color="auto" w:fill="auto"/>
                  <w:noWrap/>
                  <w:vAlign w:val="center"/>
                </w:tcPr>
                <w:p w14:paraId="1B362E31" w14:textId="77777777" w:rsidR="00F526E1" w:rsidRPr="00ED5D6D" w:rsidRDefault="00F526E1" w:rsidP="00AA04FE">
                  <w:pPr>
                    <w:spacing w:after="0"/>
                    <w:rPr>
                      <w:rFonts w:eastAsia="Batang"/>
                      <w:lang w:eastAsia="x-none"/>
                    </w:rPr>
                  </w:pPr>
                  <w:r w:rsidRPr="00ED5D6D">
                    <w:rPr>
                      <w:rFonts w:eastAsia="Batang"/>
                      <w:lang w:eastAsia="x-none"/>
                    </w:rPr>
                    <w:t>Collision avoidance between configured-grant transmission and grant-based transmission</w:t>
                  </w:r>
                </w:p>
              </w:tc>
              <w:tc>
                <w:tcPr>
                  <w:tcW w:w="676" w:type="dxa"/>
                  <w:shd w:val="clear" w:color="auto" w:fill="auto"/>
                  <w:noWrap/>
                  <w:vAlign w:val="center"/>
                </w:tcPr>
                <w:p w14:paraId="0896C853"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7" w:type="dxa"/>
                  <w:shd w:val="clear" w:color="auto" w:fill="auto"/>
                  <w:noWrap/>
                  <w:vAlign w:val="center"/>
                </w:tcPr>
                <w:p w14:paraId="1B8FC650" w14:textId="77777777" w:rsidR="00F526E1" w:rsidRPr="00ED5D6D" w:rsidRDefault="00F526E1" w:rsidP="00AA04FE">
                  <w:pPr>
                    <w:spacing w:after="0"/>
                    <w:jc w:val="center"/>
                    <w:rPr>
                      <w:rFonts w:eastAsia="Yu Gothic"/>
                      <w:color w:val="000000"/>
                    </w:rPr>
                  </w:pPr>
                  <w:r w:rsidRPr="00ED5D6D">
                    <w:rPr>
                      <w:rFonts w:eastAsia="Yu Gothic"/>
                      <w:color w:val="000000"/>
                    </w:rPr>
                    <w:t>○</w:t>
                  </w:r>
                </w:p>
              </w:tc>
              <w:tc>
                <w:tcPr>
                  <w:tcW w:w="679" w:type="dxa"/>
                  <w:shd w:val="clear" w:color="auto" w:fill="auto"/>
                  <w:noWrap/>
                  <w:vAlign w:val="center"/>
                </w:tcPr>
                <w:p w14:paraId="75B79A57" w14:textId="77777777" w:rsidR="00F526E1" w:rsidRPr="00ED5D6D" w:rsidRDefault="00F526E1" w:rsidP="00AA04FE">
                  <w:pPr>
                    <w:spacing w:after="0"/>
                    <w:jc w:val="center"/>
                    <w:rPr>
                      <w:rFonts w:eastAsia="Yu Gothic"/>
                      <w:color w:val="000000"/>
                    </w:rPr>
                  </w:pPr>
                  <w:r w:rsidRPr="00ED5D6D">
                    <w:rPr>
                      <w:rFonts w:eastAsia="Yu Gothic"/>
                      <w:color w:val="000000"/>
                    </w:rPr>
                    <w:t>○</w:t>
                  </w:r>
                </w:p>
              </w:tc>
            </w:tr>
          </w:tbl>
          <w:p w14:paraId="4877117D" w14:textId="4A90D24E" w:rsidR="00F526E1" w:rsidRPr="00ED5D6D" w:rsidRDefault="00F526E1" w:rsidP="00AA04FE">
            <w:pPr>
              <w:spacing w:before="0" w:after="0" w:line="240" w:lineRule="auto"/>
              <w:rPr>
                <w:rFonts w:eastAsia="Times New Roman"/>
              </w:rPr>
            </w:pPr>
          </w:p>
        </w:tc>
      </w:tr>
    </w:tbl>
    <w:p w14:paraId="7F8A82F6" w14:textId="77777777" w:rsidR="00B32A28" w:rsidRPr="00D47E05" w:rsidRDefault="00B32A28" w:rsidP="00B32A28">
      <w:pPr>
        <w:rPr>
          <w:rFonts w:eastAsia="Times New Roman"/>
        </w:rPr>
      </w:pPr>
    </w:p>
    <w:p w14:paraId="4E334259" w14:textId="6E9E6384" w:rsidR="00443B48" w:rsidRPr="00B96447" w:rsidRDefault="000B7FB3" w:rsidP="00443B48">
      <w:pPr>
        <w:rPr>
          <w:rFonts w:eastAsia="Times New Roman"/>
          <w:b/>
          <w:sz w:val="22"/>
          <w:szCs w:val="22"/>
          <w:u w:val="single"/>
        </w:rPr>
      </w:pPr>
      <w:r>
        <w:rPr>
          <w:rFonts w:eastAsia="Times New Roman"/>
          <w:b/>
          <w:sz w:val="22"/>
          <w:szCs w:val="22"/>
          <w:highlight w:val="yellow"/>
          <w:u w:val="single"/>
        </w:rPr>
        <w:t xml:space="preserve">Summary and </w:t>
      </w:r>
      <w:r w:rsidR="00562FB7" w:rsidRPr="00B96447">
        <w:rPr>
          <w:rFonts w:eastAsia="Times New Roman"/>
          <w:b/>
          <w:sz w:val="22"/>
          <w:szCs w:val="22"/>
          <w:highlight w:val="yellow"/>
          <w:u w:val="single"/>
        </w:rPr>
        <w:t>Suggestion from Feature Lead:</w:t>
      </w:r>
    </w:p>
    <w:p w14:paraId="0AED612B" w14:textId="48D1D110" w:rsidR="00562FB7" w:rsidRPr="00B96447" w:rsidRDefault="00670EAC" w:rsidP="00562FB7">
      <w:pPr>
        <w:pStyle w:val="ListParagraph"/>
        <w:numPr>
          <w:ilvl w:val="0"/>
          <w:numId w:val="46"/>
        </w:numPr>
        <w:rPr>
          <w:rFonts w:ascii="Times New Roman" w:eastAsia="Times New Roman" w:hAnsi="Times New Roman"/>
        </w:rPr>
      </w:pPr>
      <w:r w:rsidRPr="00B96447">
        <w:rPr>
          <w:rFonts w:ascii="Times New Roman" w:eastAsia="Times New Roman" w:hAnsi="Times New Roman"/>
        </w:rPr>
        <w:t>Discuss further on the proposed scope guidelines</w:t>
      </w:r>
      <w:r w:rsidR="00A82709" w:rsidRPr="00B96447">
        <w:rPr>
          <w:rFonts w:ascii="Times New Roman" w:eastAsia="Times New Roman" w:hAnsi="Times New Roman"/>
        </w:rPr>
        <w:t xml:space="preserve"> from Nokia, NSN, and NTT Docomo.</w:t>
      </w:r>
    </w:p>
    <w:p w14:paraId="3F0C150F" w14:textId="77777777" w:rsidR="00A64543" w:rsidRPr="00B96447" w:rsidRDefault="00A64543" w:rsidP="00A64543">
      <w:pPr>
        <w:rPr>
          <w:rFonts w:eastAsia="Times New Roman"/>
          <w:sz w:val="22"/>
          <w:szCs w:val="22"/>
        </w:rPr>
      </w:pPr>
    </w:p>
    <w:p w14:paraId="38254983" w14:textId="77777777" w:rsidR="00AA04FE" w:rsidRPr="00B96447" w:rsidRDefault="00AA04FE" w:rsidP="00A64543">
      <w:pPr>
        <w:rPr>
          <w:rFonts w:eastAsia="Times New Roman"/>
          <w:sz w:val="22"/>
          <w:szCs w:val="22"/>
        </w:rPr>
      </w:pPr>
    </w:p>
    <w:p w14:paraId="09B660F8" w14:textId="7C0FB294"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t>Resource Configuration</w:t>
      </w:r>
    </w:p>
    <w:p w14:paraId="6982FB97" w14:textId="3BF60FAA" w:rsidR="009360DE" w:rsidRPr="00D47E05" w:rsidRDefault="00D12709" w:rsidP="00D12709">
      <w:pPr>
        <w:pStyle w:val="Heading2"/>
        <w:rPr>
          <w:sz w:val="28"/>
          <w:lang w:val="en-US"/>
        </w:rPr>
      </w:pPr>
      <w:r w:rsidRPr="00D47E05">
        <w:rPr>
          <w:sz w:val="28"/>
          <w:lang w:val="en-US"/>
        </w:rPr>
        <w:t>3.1 Time domain resource configuration</w:t>
      </w:r>
    </w:p>
    <w:p w14:paraId="0340EBBF" w14:textId="77777777" w:rsidR="00F26547" w:rsidRPr="00AA04FE" w:rsidRDefault="00F26547" w:rsidP="00443B48">
      <w:pPr>
        <w:rPr>
          <w:rFonts w:eastAsia="Times New Roman"/>
          <w:sz w:val="22"/>
          <w:szCs w:val="22"/>
        </w:rPr>
      </w:pPr>
      <w:r w:rsidRPr="00AA04FE">
        <w:rPr>
          <w:rFonts w:eastAsia="Times New Roman"/>
          <w:sz w:val="22"/>
          <w:szCs w:val="22"/>
        </w:rPr>
        <w:t>K</w:t>
      </w:r>
      <w:r w:rsidR="00171023" w:rsidRPr="00AA04FE">
        <w:rPr>
          <w:rFonts w:eastAsia="Times New Roman"/>
          <w:sz w:val="22"/>
          <w:szCs w:val="22"/>
        </w:rPr>
        <w:t>ey issues</w:t>
      </w:r>
      <w:r w:rsidRPr="00AA04FE">
        <w:rPr>
          <w:rFonts w:eastAsia="Times New Roman"/>
          <w:sz w:val="22"/>
          <w:szCs w:val="22"/>
        </w:rPr>
        <w:t xml:space="preserve"> for discussion</w:t>
      </w:r>
      <w:r w:rsidR="00171023" w:rsidRPr="00AA04FE">
        <w:rPr>
          <w:rFonts w:eastAsia="Times New Roman"/>
          <w:sz w:val="22"/>
          <w:szCs w:val="22"/>
        </w:rPr>
        <w:t xml:space="preserve">: </w:t>
      </w:r>
    </w:p>
    <w:p w14:paraId="799B36E9" w14:textId="098204A1" w:rsidR="009360DE" w:rsidRPr="00AA04FE" w:rsidRDefault="00171023" w:rsidP="00F26547">
      <w:pPr>
        <w:pStyle w:val="ListParagraph"/>
        <w:numPr>
          <w:ilvl w:val="0"/>
          <w:numId w:val="42"/>
        </w:numPr>
        <w:rPr>
          <w:rFonts w:ascii="Times New Roman" w:eastAsia="Times New Roman" w:hAnsi="Times New Roman"/>
        </w:rPr>
      </w:pPr>
      <w:r w:rsidRPr="00AA04FE">
        <w:rPr>
          <w:rFonts w:ascii="Times New Roman" w:eastAsia="Times New Roman" w:hAnsi="Times New Roman"/>
        </w:rPr>
        <w:t>Overall methodology and signaling structure of indication of time domain resources to UE requires discussion.</w:t>
      </w:r>
    </w:p>
    <w:p w14:paraId="5BF84664" w14:textId="769C8AEE" w:rsidR="00AA04FE" w:rsidRPr="00AA04FE" w:rsidRDefault="00AA04FE" w:rsidP="00F26547">
      <w:pPr>
        <w:pStyle w:val="ListParagraph"/>
        <w:numPr>
          <w:ilvl w:val="0"/>
          <w:numId w:val="42"/>
        </w:numPr>
        <w:rPr>
          <w:rFonts w:ascii="Times New Roman" w:eastAsia="Times New Roman" w:hAnsi="Times New Roman"/>
        </w:rPr>
      </w:pPr>
      <w:r>
        <w:rPr>
          <w:rFonts w:ascii="Times New Roman" w:eastAsia="Times New Roman" w:hAnsi="Times New Roman"/>
        </w:rPr>
        <w:t>Weighing is benefits versus drawbacks of potential signaling methodology, such as flexibility and overhead.</w:t>
      </w:r>
    </w:p>
    <w:p w14:paraId="62058540" w14:textId="77777777" w:rsidR="00171023" w:rsidRPr="00AA04FE" w:rsidRDefault="00171023" w:rsidP="00443B48">
      <w:pPr>
        <w:rPr>
          <w:rFonts w:eastAsia="Times New Roman"/>
          <w:sz w:val="22"/>
          <w:szCs w:val="22"/>
        </w:rPr>
      </w:pPr>
    </w:p>
    <w:p w14:paraId="1A040FC6" w14:textId="17D006A2" w:rsidR="00F26547" w:rsidRPr="00AA04FE" w:rsidRDefault="00F26547" w:rsidP="00443B48">
      <w:pPr>
        <w:rPr>
          <w:rFonts w:eastAsia="Times New Roman"/>
          <w:sz w:val="22"/>
          <w:szCs w:val="22"/>
        </w:rPr>
      </w:pPr>
      <w:r w:rsidRPr="00AA04FE">
        <w:rPr>
          <w:rFonts w:eastAsia="Times New Roman"/>
          <w:sz w:val="22"/>
          <w:szCs w:val="22"/>
        </w:rPr>
        <w:t>The following is a summary of proposal</w:t>
      </w:r>
      <w:r w:rsidR="0020466B" w:rsidRPr="00AA04FE">
        <w:rPr>
          <w:rFonts w:eastAsia="Times New Roman"/>
          <w:sz w:val="22"/>
          <w:szCs w:val="22"/>
        </w:rPr>
        <w:t>s</w:t>
      </w:r>
      <w:r w:rsidRPr="00AA04FE">
        <w:rPr>
          <w:rFonts w:eastAsia="Times New Roman"/>
          <w:sz w:val="22"/>
          <w:szCs w:val="22"/>
        </w:rPr>
        <w:t xml:space="preserve"> made </w:t>
      </w:r>
      <w:r w:rsidR="0020466B" w:rsidRPr="00AA04FE">
        <w:rPr>
          <w:rFonts w:eastAsia="Times New Roman"/>
          <w:sz w:val="22"/>
          <w:szCs w:val="22"/>
        </w:rPr>
        <w:t xml:space="preserve">by companies </w:t>
      </w:r>
      <w:r w:rsidRPr="00AA04FE">
        <w:rPr>
          <w:rFonts w:eastAsia="Times New Roman"/>
          <w:sz w:val="22"/>
          <w:szCs w:val="22"/>
        </w:rPr>
        <w:t>to RAN1 #94bis.</w:t>
      </w:r>
    </w:p>
    <w:tbl>
      <w:tblPr>
        <w:tblStyle w:val="TableGrid"/>
        <w:tblW w:w="0" w:type="auto"/>
        <w:tblLook w:val="04A0" w:firstRow="1" w:lastRow="0" w:firstColumn="1" w:lastColumn="0" w:noHBand="0" w:noVBand="1"/>
      </w:tblPr>
      <w:tblGrid>
        <w:gridCol w:w="1795"/>
        <w:gridCol w:w="8167"/>
      </w:tblGrid>
      <w:tr w:rsidR="00171023" w:rsidRPr="00D47E05" w14:paraId="159D66BC" w14:textId="77777777" w:rsidTr="003843BA">
        <w:tc>
          <w:tcPr>
            <w:tcW w:w="1795" w:type="dxa"/>
            <w:shd w:val="clear" w:color="auto" w:fill="F2F2F2" w:themeFill="background1" w:themeFillShade="F2"/>
          </w:tcPr>
          <w:p w14:paraId="20BB68A1" w14:textId="1CB48993" w:rsidR="00171023" w:rsidRPr="003843BA" w:rsidRDefault="00171023" w:rsidP="00AA04FE">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50A99A9D" w14:textId="799DE80C" w:rsidR="00171023" w:rsidRPr="003843BA" w:rsidRDefault="00171023" w:rsidP="00AA04FE">
            <w:pPr>
              <w:spacing w:before="0" w:after="0" w:line="240" w:lineRule="auto"/>
              <w:rPr>
                <w:rFonts w:eastAsia="Times New Roman"/>
                <w:b/>
                <w:szCs w:val="22"/>
              </w:rPr>
            </w:pPr>
            <w:r w:rsidRPr="003843BA">
              <w:rPr>
                <w:rFonts w:eastAsia="Times New Roman"/>
                <w:b/>
                <w:szCs w:val="22"/>
              </w:rPr>
              <w:t>Summary of Proposal</w:t>
            </w:r>
          </w:p>
        </w:tc>
      </w:tr>
      <w:tr w:rsidR="00171023" w:rsidRPr="00D47E05" w14:paraId="639DDFB5" w14:textId="77777777" w:rsidTr="00710138">
        <w:tc>
          <w:tcPr>
            <w:tcW w:w="1795" w:type="dxa"/>
          </w:tcPr>
          <w:p w14:paraId="527AEAC6" w14:textId="339FBCA2" w:rsidR="00171023" w:rsidRPr="00D47E05" w:rsidRDefault="00171023" w:rsidP="00AA04FE">
            <w:pPr>
              <w:spacing w:before="0" w:after="0" w:line="240" w:lineRule="auto"/>
              <w:rPr>
                <w:rFonts w:eastAsia="Times New Roman"/>
              </w:rPr>
            </w:pPr>
            <w:r w:rsidRPr="00D47E05">
              <w:rPr>
                <w:rFonts w:eastAsia="Times New Roman"/>
              </w:rPr>
              <w:t>Huawei, HiSilicon</w:t>
            </w:r>
          </w:p>
        </w:tc>
        <w:tc>
          <w:tcPr>
            <w:tcW w:w="8167" w:type="dxa"/>
          </w:tcPr>
          <w:p w14:paraId="08D5C743" w14:textId="3C0E512A" w:rsidR="00171023" w:rsidRPr="00D47E05" w:rsidRDefault="00171023" w:rsidP="00AA04FE">
            <w:pPr>
              <w:spacing w:before="0" w:after="0" w:line="240" w:lineRule="auto"/>
              <w:rPr>
                <w:rFonts w:eastAsia="Times New Roman"/>
              </w:rPr>
            </w:pPr>
            <w:r w:rsidRPr="00D47E05">
              <w:rPr>
                <w:rFonts w:eastAsia="Times New Roman"/>
              </w:rPr>
              <w:t>RRC configured bitmap approached supported in LTE FeLAA may not be appropriate for NR that has flexible numerology and scheduling granularity.</w:t>
            </w:r>
          </w:p>
          <w:p w14:paraId="508D9BC6" w14:textId="18F9ACD5" w:rsidR="00171023" w:rsidRPr="00D47E05" w:rsidRDefault="00171023" w:rsidP="00AA04FE">
            <w:pPr>
              <w:spacing w:before="0" w:after="0" w:line="240" w:lineRule="auto"/>
              <w:rPr>
                <w:rFonts w:eastAsia="Times New Roman"/>
              </w:rPr>
            </w:pPr>
            <w:r w:rsidRPr="00D47E05">
              <w:rPr>
                <w:rFonts w:eastAsia="Times New Roman"/>
              </w:rPr>
              <w:t>NR-U should consider to enhance the time domain allocation of configured grant based on NR R15, e.g. granularity of resource allocation, multiple resources within a period.</w:t>
            </w:r>
          </w:p>
        </w:tc>
      </w:tr>
      <w:tr w:rsidR="00171023" w:rsidRPr="00D47E05" w14:paraId="1261090E" w14:textId="77777777" w:rsidTr="00171023">
        <w:tc>
          <w:tcPr>
            <w:tcW w:w="1795" w:type="dxa"/>
          </w:tcPr>
          <w:p w14:paraId="3A9C085B" w14:textId="03055BD4" w:rsidR="00171023" w:rsidRPr="00D47E05" w:rsidRDefault="00DA3152" w:rsidP="00AA04FE">
            <w:pPr>
              <w:spacing w:before="0" w:after="0" w:line="240" w:lineRule="auto"/>
              <w:rPr>
                <w:rFonts w:eastAsia="Times New Roman"/>
              </w:rPr>
            </w:pPr>
            <w:r>
              <w:rPr>
                <w:rFonts w:eastAsia="Times New Roman"/>
              </w:rPr>
              <w:t>LGE</w:t>
            </w:r>
          </w:p>
        </w:tc>
        <w:tc>
          <w:tcPr>
            <w:tcW w:w="8167" w:type="dxa"/>
          </w:tcPr>
          <w:p w14:paraId="0EF97097" w14:textId="2D0C756A" w:rsidR="00171023" w:rsidRPr="00D47E05" w:rsidRDefault="00DA3152" w:rsidP="00AA04FE">
            <w:pPr>
              <w:spacing w:before="0" w:after="0" w:line="240" w:lineRule="auto"/>
              <w:rPr>
                <w:rFonts w:eastAsia="Times New Roman"/>
              </w:rPr>
            </w:pPr>
            <w:r w:rsidRPr="00DA3152">
              <w:rPr>
                <w:rFonts w:eastAsia="Times New Roman"/>
              </w:rPr>
              <w:t>Adopt bitmap based time domain resource allocation considering various numerologies for CGU PUSCH.</w:t>
            </w:r>
          </w:p>
        </w:tc>
      </w:tr>
      <w:tr w:rsidR="00F95015" w:rsidRPr="00D47E05" w14:paraId="528BE69B" w14:textId="77777777" w:rsidTr="00171023">
        <w:tc>
          <w:tcPr>
            <w:tcW w:w="1795" w:type="dxa"/>
          </w:tcPr>
          <w:p w14:paraId="13266D22" w14:textId="6947A3B9" w:rsidR="00F95015" w:rsidRDefault="00F95015" w:rsidP="00AA04FE">
            <w:pPr>
              <w:spacing w:before="0" w:after="0" w:line="240" w:lineRule="auto"/>
              <w:rPr>
                <w:rFonts w:eastAsia="Times New Roman"/>
              </w:rPr>
            </w:pPr>
            <w:r>
              <w:rPr>
                <w:rFonts w:eastAsia="Times New Roman"/>
              </w:rPr>
              <w:t>Vivo</w:t>
            </w:r>
          </w:p>
        </w:tc>
        <w:tc>
          <w:tcPr>
            <w:tcW w:w="8167" w:type="dxa"/>
          </w:tcPr>
          <w:p w14:paraId="443579BB" w14:textId="022BFB46" w:rsidR="00F95015" w:rsidRPr="00DA3152" w:rsidRDefault="00F95015" w:rsidP="00AA04FE">
            <w:pPr>
              <w:spacing w:before="0" w:after="0" w:line="240" w:lineRule="auto"/>
              <w:rPr>
                <w:rFonts w:eastAsia="Times New Roman"/>
              </w:rPr>
            </w:pPr>
            <w:r w:rsidRPr="00F95015">
              <w:rPr>
                <w:rFonts w:eastAsia="Times New Roman"/>
              </w:rPr>
              <w:t xml:space="preserve">Introducing offset </w:t>
            </w:r>
            <w:r>
              <w:rPr>
                <w:rFonts w:eastAsia="Times New Roman"/>
              </w:rPr>
              <w:t xml:space="preserve">(that indicate starting position of PUSCH) </w:t>
            </w:r>
            <w:r w:rsidRPr="00F95015">
              <w:rPr>
                <w:rFonts w:eastAsia="Times New Roman"/>
              </w:rPr>
              <w:t>for NR-U configured grant is not effective, due that NR supports flexible time domain resource allocation for PUSCH.</w:t>
            </w:r>
          </w:p>
        </w:tc>
      </w:tr>
      <w:tr w:rsidR="00D65741" w:rsidRPr="00D47E05" w14:paraId="7DE26D50" w14:textId="77777777" w:rsidTr="00171023">
        <w:tc>
          <w:tcPr>
            <w:tcW w:w="1795" w:type="dxa"/>
          </w:tcPr>
          <w:p w14:paraId="5D70B1B3" w14:textId="0E0409B6" w:rsidR="00D65741" w:rsidRDefault="00D65741" w:rsidP="00AA04FE">
            <w:pPr>
              <w:spacing w:before="0" w:after="0" w:line="240" w:lineRule="auto"/>
              <w:rPr>
                <w:rFonts w:eastAsia="Times New Roman"/>
              </w:rPr>
            </w:pPr>
            <w:r>
              <w:rPr>
                <w:rFonts w:eastAsia="Times New Roman"/>
              </w:rPr>
              <w:t>MediaTek</w:t>
            </w:r>
          </w:p>
        </w:tc>
        <w:tc>
          <w:tcPr>
            <w:tcW w:w="8167" w:type="dxa"/>
          </w:tcPr>
          <w:p w14:paraId="475E0B40" w14:textId="6735E770" w:rsidR="00D65741" w:rsidRPr="00F95015" w:rsidRDefault="00D65741" w:rsidP="00AA04FE">
            <w:pPr>
              <w:spacing w:before="0" w:after="0" w:line="240" w:lineRule="auto"/>
              <w:rPr>
                <w:rFonts w:eastAsia="Times New Roman"/>
              </w:rPr>
            </w:pPr>
            <w:r w:rsidRPr="00D65741">
              <w:rPr>
                <w:rFonts w:eastAsia="Times New Roman"/>
              </w:rPr>
              <w:t>Bitmap-based time domain resource configuration for NR-U configured grant should be carefully studied with consideration of multiple numerologies and mini-slot.</w:t>
            </w:r>
          </w:p>
        </w:tc>
      </w:tr>
      <w:tr w:rsidR="00051298" w:rsidRPr="00D47E05" w14:paraId="71B1D7F3" w14:textId="77777777" w:rsidTr="00171023">
        <w:tc>
          <w:tcPr>
            <w:tcW w:w="1795" w:type="dxa"/>
          </w:tcPr>
          <w:p w14:paraId="65F30607" w14:textId="4ABB7666" w:rsidR="00051298" w:rsidRDefault="00051298" w:rsidP="00AA04FE">
            <w:pPr>
              <w:spacing w:before="0" w:after="0" w:line="240" w:lineRule="auto"/>
              <w:rPr>
                <w:rFonts w:eastAsia="Times New Roman"/>
              </w:rPr>
            </w:pPr>
            <w:r>
              <w:rPr>
                <w:rFonts w:eastAsia="Times New Roman"/>
              </w:rPr>
              <w:t>Nokia, NSN</w:t>
            </w:r>
          </w:p>
        </w:tc>
        <w:tc>
          <w:tcPr>
            <w:tcW w:w="8167" w:type="dxa"/>
          </w:tcPr>
          <w:p w14:paraId="31F66D0B" w14:textId="77777777" w:rsidR="00051298" w:rsidRDefault="00051298" w:rsidP="00AA04FE">
            <w:pPr>
              <w:spacing w:before="0" w:after="0" w:line="240" w:lineRule="auto"/>
              <w:rPr>
                <w:rFonts w:eastAsia="Times New Roman"/>
              </w:rPr>
            </w:pPr>
            <w:r w:rsidRPr="00051298">
              <w:rPr>
                <w:rFonts w:eastAsia="Times New Roman"/>
              </w:rPr>
              <w:t>Use a bitmap of [X] bits (via RRC signalling) to indicate which slots are allowed for configured grant UL transmission. FFS: X</w:t>
            </w:r>
          </w:p>
          <w:p w14:paraId="373B1C1A" w14:textId="4EEE8AA5" w:rsidR="007E42AE" w:rsidRPr="00D65741" w:rsidRDefault="007E42AE" w:rsidP="00AA04FE">
            <w:pPr>
              <w:spacing w:before="0" w:after="0" w:line="240" w:lineRule="auto"/>
              <w:rPr>
                <w:rFonts w:eastAsia="Times New Roman"/>
              </w:rPr>
            </w:pPr>
            <w:r w:rsidRPr="007E42AE">
              <w:rPr>
                <w:rFonts w:eastAsia="Times New Roman"/>
              </w:rPr>
              <w:t>Use FeLAA AUL approach (i.e., UE-selected starting offset and RRC configured starting offset) as the baseline to coordinate UE multiplexing for NR-U configured grant operation.</w:t>
            </w:r>
          </w:p>
        </w:tc>
      </w:tr>
      <w:tr w:rsidR="00D90BC1" w:rsidRPr="00D47E05" w14:paraId="48DB3FD4" w14:textId="77777777" w:rsidTr="00171023">
        <w:tc>
          <w:tcPr>
            <w:tcW w:w="1795" w:type="dxa"/>
          </w:tcPr>
          <w:p w14:paraId="4E86D873" w14:textId="1E2C927E" w:rsidR="00D90BC1" w:rsidRDefault="00D90BC1" w:rsidP="00AA04FE">
            <w:pPr>
              <w:spacing w:before="0" w:after="0" w:line="240" w:lineRule="auto"/>
              <w:rPr>
                <w:rFonts w:eastAsia="Times New Roman"/>
              </w:rPr>
            </w:pPr>
            <w:r>
              <w:rPr>
                <w:rFonts w:eastAsia="Times New Roman"/>
              </w:rPr>
              <w:t>Sony</w:t>
            </w:r>
          </w:p>
        </w:tc>
        <w:tc>
          <w:tcPr>
            <w:tcW w:w="8167" w:type="dxa"/>
          </w:tcPr>
          <w:p w14:paraId="662B6CAE" w14:textId="77777777" w:rsidR="00D90BC1" w:rsidRDefault="00D90BC1" w:rsidP="00AA04FE">
            <w:pPr>
              <w:spacing w:before="0" w:after="0" w:line="240" w:lineRule="auto"/>
              <w:rPr>
                <w:rFonts w:eastAsia="Times New Roman"/>
              </w:rPr>
            </w:pPr>
            <w:r w:rsidRPr="00D90BC1">
              <w:rPr>
                <w:rFonts w:eastAsia="Times New Roman"/>
              </w:rPr>
              <w:t>Type1 and Type2 modes have their own pros and cons in terms of signaling overhead and potential channel access latency.</w:t>
            </w:r>
          </w:p>
          <w:p w14:paraId="262A891F" w14:textId="680BEF39" w:rsidR="00D90BC1" w:rsidRPr="00051298" w:rsidRDefault="00D90BC1" w:rsidP="00AA04FE">
            <w:pPr>
              <w:spacing w:before="0" w:after="0" w:line="240" w:lineRule="auto"/>
              <w:rPr>
                <w:rFonts w:eastAsia="Times New Roman"/>
              </w:rPr>
            </w:pPr>
            <w:r w:rsidRPr="00D90BC1">
              <w:rPr>
                <w:rFonts w:eastAsia="Times New Roman"/>
              </w:rPr>
              <w:t>Support multiple time offsets configuration to increase the flexibility on the time-domain resource allocation for NR-U configured grant operations.</w:t>
            </w:r>
          </w:p>
        </w:tc>
      </w:tr>
      <w:tr w:rsidR="00171023" w:rsidRPr="00D47E05" w14:paraId="5B4B7609" w14:textId="77777777" w:rsidTr="00171023">
        <w:tc>
          <w:tcPr>
            <w:tcW w:w="1795" w:type="dxa"/>
          </w:tcPr>
          <w:p w14:paraId="2FA51A68" w14:textId="11C8F803" w:rsidR="00171023" w:rsidRPr="00D47E05" w:rsidRDefault="003714FB" w:rsidP="00AA04FE">
            <w:pPr>
              <w:spacing w:before="0" w:after="0" w:line="240" w:lineRule="auto"/>
              <w:rPr>
                <w:rFonts w:eastAsia="Times New Roman"/>
              </w:rPr>
            </w:pPr>
            <w:r>
              <w:rPr>
                <w:rFonts w:eastAsia="Times New Roman"/>
              </w:rPr>
              <w:t>Intel</w:t>
            </w:r>
          </w:p>
        </w:tc>
        <w:tc>
          <w:tcPr>
            <w:tcW w:w="8167" w:type="dxa"/>
          </w:tcPr>
          <w:p w14:paraId="321E7942" w14:textId="77777777" w:rsidR="00171023" w:rsidRDefault="003714FB" w:rsidP="00AA04FE">
            <w:pPr>
              <w:spacing w:before="0" w:after="0" w:line="240" w:lineRule="auto"/>
            </w:pPr>
            <w:r>
              <w:t xml:space="preserve">A </w:t>
            </w:r>
            <w:r>
              <w:rPr>
                <w:lang w:val="en-GB"/>
              </w:rPr>
              <w:t>configured grant</w:t>
            </w:r>
            <w:r w:rsidRPr="00D81E1E">
              <w:rPr>
                <w:lang w:val="en-GB"/>
              </w:rPr>
              <w:t xml:space="preserve"> UL</w:t>
            </w:r>
            <w:r>
              <w:t xml:space="preserve"> transmission may begin with an offset. How to define the offset is FFS.</w:t>
            </w:r>
          </w:p>
          <w:p w14:paraId="6BF2C3B9" w14:textId="2115C848" w:rsidR="00075D68" w:rsidRPr="00D47E05" w:rsidRDefault="00075D68" w:rsidP="00AA04FE">
            <w:pPr>
              <w:spacing w:before="0" w:after="0" w:line="240" w:lineRule="auto"/>
              <w:rPr>
                <w:rFonts w:eastAsia="Times New Roman"/>
              </w:rPr>
            </w:pPr>
            <w:r>
              <w:t xml:space="preserve">Offset here </w:t>
            </w:r>
            <w:r w:rsidR="001150F5">
              <w:t>may be UE specific, or UE-group specific, allowing UEs to randomize transmission to further avoid collision or align transmission of group of UEs.</w:t>
            </w:r>
          </w:p>
        </w:tc>
      </w:tr>
      <w:tr w:rsidR="00171023" w:rsidRPr="00D47E05" w14:paraId="7F5C3850" w14:textId="77777777" w:rsidTr="00171023">
        <w:tc>
          <w:tcPr>
            <w:tcW w:w="1795" w:type="dxa"/>
          </w:tcPr>
          <w:p w14:paraId="78FC0B69" w14:textId="33638194" w:rsidR="00171023" w:rsidRPr="00D47E05" w:rsidRDefault="00407D77" w:rsidP="00AA04FE">
            <w:pPr>
              <w:spacing w:before="0" w:after="0" w:line="240" w:lineRule="auto"/>
              <w:rPr>
                <w:rFonts w:eastAsia="Times New Roman"/>
              </w:rPr>
            </w:pPr>
            <w:r>
              <w:rPr>
                <w:rFonts w:eastAsia="Times New Roman"/>
              </w:rPr>
              <w:t>Samsung</w:t>
            </w:r>
          </w:p>
        </w:tc>
        <w:tc>
          <w:tcPr>
            <w:tcW w:w="8167" w:type="dxa"/>
          </w:tcPr>
          <w:p w14:paraId="5459FF68" w14:textId="77777777" w:rsidR="00171023" w:rsidRDefault="00407D77" w:rsidP="00AA04FE">
            <w:pPr>
              <w:spacing w:before="0" w:after="0" w:line="240" w:lineRule="auto"/>
              <w:rPr>
                <w:rFonts w:eastAsia="Times New Roman"/>
              </w:rPr>
            </w:pPr>
            <w:r w:rsidRPr="00407D77">
              <w:rPr>
                <w:rFonts w:eastAsia="Times New Roman"/>
              </w:rPr>
              <w:t>Bitmap can be used for the time resource allocation. Different granularity for each bit in the bitmap can be considered according to SCS.</w:t>
            </w:r>
          </w:p>
          <w:p w14:paraId="784EBAAB" w14:textId="26FA63AF" w:rsidR="00C807CA" w:rsidRPr="00D47E05" w:rsidRDefault="00C807CA" w:rsidP="00AA04FE">
            <w:pPr>
              <w:spacing w:before="0" w:after="0" w:line="240" w:lineRule="auto"/>
              <w:rPr>
                <w:rFonts w:eastAsia="Times New Roman"/>
              </w:rPr>
            </w:pPr>
            <w:r w:rsidRPr="00C807CA">
              <w:rPr>
                <w:rFonts w:eastAsia="Times New Roman"/>
              </w:rPr>
              <w:t>For NR-U configured grant, starting position of configured grant transmission can be determined by the offset. Subcarrier spacing should be considered for determining the offset value.</w:t>
            </w:r>
          </w:p>
        </w:tc>
      </w:tr>
      <w:tr w:rsidR="0084105D" w:rsidRPr="00D47E05" w14:paraId="47791A32" w14:textId="77777777" w:rsidTr="00171023">
        <w:tc>
          <w:tcPr>
            <w:tcW w:w="1795" w:type="dxa"/>
          </w:tcPr>
          <w:p w14:paraId="51C583BA" w14:textId="62AB9B54" w:rsidR="0084105D" w:rsidRDefault="0084105D" w:rsidP="00AA04FE">
            <w:pPr>
              <w:spacing w:before="0" w:after="0" w:line="240" w:lineRule="auto"/>
              <w:rPr>
                <w:rFonts w:eastAsia="Times New Roman"/>
              </w:rPr>
            </w:pPr>
            <w:r>
              <w:rPr>
                <w:rFonts w:eastAsia="Times New Roman"/>
              </w:rPr>
              <w:t>OPPO</w:t>
            </w:r>
          </w:p>
        </w:tc>
        <w:tc>
          <w:tcPr>
            <w:tcW w:w="8167" w:type="dxa"/>
          </w:tcPr>
          <w:p w14:paraId="215B5282" w14:textId="4BB038C8" w:rsidR="0084105D" w:rsidRPr="00407D77" w:rsidRDefault="0084105D" w:rsidP="00AA04FE">
            <w:pPr>
              <w:spacing w:before="0" w:after="0" w:line="240" w:lineRule="auto"/>
              <w:rPr>
                <w:rFonts w:eastAsia="Times New Roman"/>
              </w:rPr>
            </w:pPr>
            <w:r w:rsidRPr="0084105D">
              <w:rPr>
                <w:rFonts w:eastAsia="Times New Roman"/>
              </w:rPr>
              <w:t>RRC configured resource with bitmap indication in time domain and dynamically allocated resource in frequency domain can be considered for CG-PUSCH.</w:t>
            </w:r>
          </w:p>
        </w:tc>
      </w:tr>
      <w:tr w:rsidR="00424E83" w:rsidRPr="00D47E05" w14:paraId="02F4F5CC" w14:textId="77777777" w:rsidTr="00171023">
        <w:tc>
          <w:tcPr>
            <w:tcW w:w="1795" w:type="dxa"/>
          </w:tcPr>
          <w:p w14:paraId="66926F1F" w14:textId="0A8646AA" w:rsidR="00424E83" w:rsidRDefault="00424E83" w:rsidP="00AA04FE">
            <w:pPr>
              <w:spacing w:before="0" w:after="0" w:line="240" w:lineRule="auto"/>
              <w:rPr>
                <w:rFonts w:eastAsia="Times New Roman"/>
              </w:rPr>
            </w:pPr>
            <w:r>
              <w:rPr>
                <w:rFonts w:eastAsia="Times New Roman"/>
              </w:rPr>
              <w:t>Ericsson</w:t>
            </w:r>
          </w:p>
        </w:tc>
        <w:tc>
          <w:tcPr>
            <w:tcW w:w="8167" w:type="dxa"/>
          </w:tcPr>
          <w:p w14:paraId="7F71E49C" w14:textId="77777777" w:rsidR="00424E83" w:rsidRDefault="00424E83" w:rsidP="00AA04FE">
            <w:pPr>
              <w:spacing w:before="0" w:after="0" w:line="240" w:lineRule="auto"/>
              <w:rPr>
                <w:rFonts w:eastAsia="Times New Roman"/>
                <w:lang w:val="en-GB"/>
              </w:rPr>
            </w:pPr>
            <w:r w:rsidRPr="00424E83">
              <w:rPr>
                <w:rFonts w:eastAsia="Times New Roman"/>
                <w:lang w:val="en-GB"/>
              </w:rPr>
              <w:t xml:space="preserve">RRC configured Bitmap of X bits is used to indicate the allowed time resource on slot level.  </w:t>
            </w:r>
          </w:p>
          <w:p w14:paraId="4F5C3D6A" w14:textId="72B720AF" w:rsidR="00424E83" w:rsidRDefault="00424E83" w:rsidP="00AA04FE">
            <w:pPr>
              <w:spacing w:before="0" w:after="0" w:line="240" w:lineRule="auto"/>
              <w:rPr>
                <w:rFonts w:eastAsia="Times New Roman"/>
                <w:lang w:val="en-GB"/>
              </w:rPr>
            </w:pPr>
            <w:r>
              <w:rPr>
                <w:rFonts w:eastAsia="Times New Roman"/>
                <w:lang w:val="en-GB"/>
              </w:rPr>
              <w:t>Additionally, ‘</w:t>
            </w:r>
            <w:r w:rsidRPr="00424E83">
              <w:rPr>
                <w:rFonts w:eastAsia="Times New Roman"/>
                <w:lang w:val="en-GB"/>
              </w:rPr>
              <w:t>timeDomainAllocation</w:t>
            </w:r>
            <w:r>
              <w:rPr>
                <w:rFonts w:eastAsia="Times New Roman"/>
                <w:lang w:val="en-GB"/>
              </w:rPr>
              <w:t>’, a</w:t>
            </w:r>
            <w:r w:rsidRPr="00424E83">
              <w:rPr>
                <w:rFonts w:eastAsia="Times New Roman"/>
                <w:lang w:val="en-GB"/>
              </w:rPr>
              <w:t>llocation of configured uplink grant in time domain which contains startSymbolAndLength</w:t>
            </w:r>
            <w:r>
              <w:rPr>
                <w:rFonts w:eastAsia="Times New Roman"/>
                <w:lang w:val="en-GB"/>
              </w:rPr>
              <w:t>, and ‘timeDomainOffset’, o</w:t>
            </w:r>
            <w:r w:rsidRPr="00424E83">
              <w:rPr>
                <w:rFonts w:eastAsia="Times New Roman"/>
                <w:lang w:val="en-GB"/>
              </w:rPr>
              <w:t>ffset of a resource with respect to SFN=0 in time domain</w:t>
            </w:r>
            <w:r>
              <w:rPr>
                <w:rFonts w:eastAsia="Times New Roman"/>
                <w:lang w:val="en-GB"/>
              </w:rPr>
              <w:t>, are configured via RRC for Type 1 and DCI for Type 2 configured grants.</w:t>
            </w:r>
          </w:p>
          <w:p w14:paraId="0E96B8E7" w14:textId="725B65D6" w:rsidR="00424E83" w:rsidRPr="00424E83" w:rsidRDefault="00424E83" w:rsidP="00AA04FE">
            <w:pPr>
              <w:spacing w:before="0" w:after="0" w:line="240" w:lineRule="auto"/>
              <w:rPr>
                <w:rFonts w:eastAsia="Times New Roman"/>
                <w:lang w:val="en-GB"/>
              </w:rPr>
            </w:pPr>
            <w:r w:rsidRPr="00424E83">
              <w:rPr>
                <w:rFonts w:eastAsia="Times New Roman"/>
                <w:lang w:val="en-GB"/>
              </w:rPr>
              <w:lastRenderedPageBreak/>
              <w:t>For NR-U configured UL, timeDomainAllocation is interpreted as following</w:t>
            </w:r>
          </w:p>
          <w:p w14:paraId="47402B0B" w14:textId="356C885D" w:rsidR="00424E83" w:rsidRPr="00424E83" w:rsidRDefault="00424E83" w:rsidP="00AA04FE">
            <w:pPr>
              <w:pStyle w:val="ListParagraph"/>
              <w:numPr>
                <w:ilvl w:val="3"/>
                <w:numId w:val="39"/>
              </w:numPr>
              <w:spacing w:before="0" w:line="240" w:lineRule="auto"/>
              <w:ind w:left="342"/>
              <w:rPr>
                <w:rFonts w:ascii="Times New Roman" w:eastAsia="Times New Roman" w:hAnsi="Times New Roman"/>
                <w:sz w:val="20"/>
              </w:rPr>
            </w:pPr>
            <w:r w:rsidRPr="00424E83">
              <w:rPr>
                <w:rFonts w:ascii="Times New Roman" w:eastAsia="Times New Roman" w:hAnsi="Times New Roman"/>
                <w:sz w:val="20"/>
              </w:rPr>
              <w:t xml:space="preserve">S: start symbol of the first slot in a configured UL burst </w:t>
            </w:r>
          </w:p>
          <w:p w14:paraId="751C8BA6" w14:textId="77777777" w:rsidR="00424E83" w:rsidRPr="00F472E4" w:rsidRDefault="00424E83" w:rsidP="00AA04FE">
            <w:pPr>
              <w:pStyle w:val="ListParagraph"/>
              <w:numPr>
                <w:ilvl w:val="3"/>
                <w:numId w:val="39"/>
              </w:numPr>
              <w:spacing w:before="0" w:line="240" w:lineRule="auto"/>
              <w:ind w:left="342"/>
              <w:rPr>
                <w:rFonts w:eastAsia="Times New Roman"/>
                <w:lang w:val="en-GB"/>
              </w:rPr>
            </w:pPr>
            <w:r w:rsidRPr="00424E83">
              <w:rPr>
                <w:rFonts w:ascii="Times New Roman" w:eastAsia="Times New Roman" w:hAnsi="Times New Roman"/>
                <w:sz w:val="20"/>
              </w:rPr>
              <w:t>L: length of the last slot in a configured UL burst.</w:t>
            </w:r>
          </w:p>
          <w:p w14:paraId="121B3957" w14:textId="77777777" w:rsidR="00F472E4" w:rsidRDefault="00F472E4" w:rsidP="00AA04FE">
            <w:pPr>
              <w:spacing w:before="0" w:after="0" w:line="240" w:lineRule="auto"/>
              <w:ind w:left="-18"/>
              <w:rPr>
                <w:rFonts w:eastAsia="Times New Roman"/>
                <w:lang w:val="en-GB"/>
              </w:rPr>
            </w:pPr>
            <w:r w:rsidRPr="00F472E4">
              <w:rPr>
                <w:rFonts w:eastAsia="Times New Roman"/>
                <w:lang w:val="en-GB"/>
              </w:rPr>
              <w:t>NR-U configured UL should support indication of mini-slot pattern applied within a configured UL enabled slot.</w:t>
            </w:r>
          </w:p>
          <w:p w14:paraId="20F77F64" w14:textId="77777777" w:rsidR="00254B7B" w:rsidRDefault="00254B7B" w:rsidP="00AA04FE">
            <w:pPr>
              <w:spacing w:before="0" w:after="0" w:line="240" w:lineRule="auto"/>
              <w:ind w:left="-18"/>
            </w:pPr>
            <w:bookmarkStart w:id="0" w:name="_Ref505706876"/>
            <w:bookmarkStart w:id="1" w:name="_Toc505708854"/>
            <w:bookmarkStart w:id="2" w:name="_Toc505708949"/>
            <w:bookmarkStart w:id="3" w:name="_Toc525890224"/>
            <w:r>
              <w:t xml:space="preserve">For Type 2 configured UL, multiple configured UL bitmaps can be provided within an </w:t>
            </w:r>
            <w:bookmarkEnd w:id="0"/>
            <w:bookmarkEnd w:id="1"/>
            <w:bookmarkEnd w:id="2"/>
            <w:r>
              <w:t>RRC configured UL configuration</w:t>
            </w:r>
            <w:bookmarkEnd w:id="3"/>
            <w:r>
              <w:t>.</w:t>
            </w:r>
          </w:p>
          <w:p w14:paraId="1ABDEB34" w14:textId="7C2D6E2C" w:rsidR="00254B7B" w:rsidRPr="00F472E4" w:rsidRDefault="00254B7B" w:rsidP="00AA04FE">
            <w:pPr>
              <w:spacing w:before="0" w:after="0" w:line="240" w:lineRule="auto"/>
              <w:ind w:left="-18"/>
              <w:rPr>
                <w:rFonts w:eastAsia="Times New Roman"/>
                <w:lang w:val="en-GB"/>
              </w:rPr>
            </w:pPr>
            <w:r w:rsidRPr="00254B7B">
              <w:rPr>
                <w:rFonts w:eastAsia="Times New Roman"/>
                <w:lang w:val="en-GB"/>
              </w:rPr>
              <w:t>For Type 2 configured UL, a single configured UL bitmap can be activated per cell.</w:t>
            </w:r>
          </w:p>
        </w:tc>
      </w:tr>
      <w:tr w:rsidR="00F23AF5" w:rsidRPr="00D47E05" w14:paraId="16F86016" w14:textId="77777777" w:rsidTr="00171023">
        <w:tc>
          <w:tcPr>
            <w:tcW w:w="1795" w:type="dxa"/>
          </w:tcPr>
          <w:p w14:paraId="7F146D71" w14:textId="56B77B42" w:rsidR="00F23AF5" w:rsidRDefault="00F23AF5" w:rsidP="00AA04FE">
            <w:pPr>
              <w:spacing w:before="0" w:after="0" w:line="240" w:lineRule="auto"/>
              <w:rPr>
                <w:rFonts w:eastAsia="Times New Roman"/>
              </w:rPr>
            </w:pPr>
            <w:r>
              <w:rPr>
                <w:rFonts w:eastAsia="Times New Roman"/>
              </w:rPr>
              <w:lastRenderedPageBreak/>
              <w:t>Convidia</w:t>
            </w:r>
          </w:p>
        </w:tc>
        <w:tc>
          <w:tcPr>
            <w:tcW w:w="8167" w:type="dxa"/>
          </w:tcPr>
          <w:p w14:paraId="4DB795BD" w14:textId="7DEE88F5" w:rsidR="00F23AF5" w:rsidRPr="00F23AF5" w:rsidRDefault="00F23AF5" w:rsidP="00AA04FE">
            <w:pPr>
              <w:spacing w:before="0" w:after="0" w:line="240" w:lineRule="auto"/>
              <w:rPr>
                <w:rFonts w:eastAsia="Times New Roman"/>
              </w:rPr>
            </w:pPr>
            <w:r w:rsidRPr="00F23AF5">
              <w:rPr>
                <w:rFonts w:eastAsia="Times New Roman"/>
              </w:rPr>
              <w:t>Bitmap based resource allocation may be supported for AUL in NR-U. Bitmap may provide AUL resources in increments of mini-slots or slot.</w:t>
            </w:r>
          </w:p>
        </w:tc>
      </w:tr>
    </w:tbl>
    <w:p w14:paraId="17EF7A91" w14:textId="77777777" w:rsidR="00171023" w:rsidRPr="00D47E05" w:rsidRDefault="00171023" w:rsidP="00443B48">
      <w:pPr>
        <w:rPr>
          <w:rFonts w:eastAsia="Times New Roman"/>
        </w:rPr>
      </w:pPr>
    </w:p>
    <w:p w14:paraId="593DBB6E" w14:textId="79A90AE7" w:rsidR="00171023" w:rsidRPr="00D47E05" w:rsidRDefault="00171023" w:rsidP="00443B48">
      <w:pPr>
        <w:rPr>
          <w:rFonts w:eastAsia="Times New Roman"/>
        </w:rPr>
      </w:pPr>
    </w:p>
    <w:p w14:paraId="56C0AECC" w14:textId="3DCD36E9" w:rsidR="00F465F1" w:rsidRPr="00B96447" w:rsidRDefault="00D02D63" w:rsidP="00F465F1">
      <w:pPr>
        <w:rPr>
          <w:rFonts w:eastAsia="Times New Roman"/>
          <w:b/>
          <w:sz w:val="22"/>
          <w:szCs w:val="22"/>
          <w:u w:val="single"/>
        </w:rPr>
      </w:pPr>
      <w:r>
        <w:rPr>
          <w:rFonts w:eastAsia="Times New Roman"/>
          <w:b/>
          <w:sz w:val="22"/>
          <w:szCs w:val="22"/>
          <w:highlight w:val="yellow"/>
          <w:u w:val="single"/>
        </w:rPr>
        <w:t xml:space="preserve">Summary and </w:t>
      </w:r>
      <w:r w:rsidR="00F465F1" w:rsidRPr="00B96447">
        <w:rPr>
          <w:rFonts w:eastAsia="Times New Roman"/>
          <w:b/>
          <w:sz w:val="22"/>
          <w:szCs w:val="22"/>
          <w:highlight w:val="yellow"/>
          <w:u w:val="single"/>
        </w:rPr>
        <w:t>Suggestion from Feature Lead:</w:t>
      </w:r>
    </w:p>
    <w:p w14:paraId="38FEBA87" w14:textId="44918035" w:rsidR="00F465F1" w:rsidRDefault="00F465F1" w:rsidP="00F465F1">
      <w:pPr>
        <w:pStyle w:val="ListParagraph"/>
        <w:numPr>
          <w:ilvl w:val="0"/>
          <w:numId w:val="46"/>
        </w:numPr>
        <w:rPr>
          <w:rFonts w:ascii="Times New Roman" w:eastAsia="Times New Roman" w:hAnsi="Times New Roman"/>
        </w:rPr>
      </w:pPr>
      <w:r>
        <w:rPr>
          <w:rFonts w:ascii="Times New Roman" w:eastAsia="Times New Roman" w:hAnsi="Times New Roman"/>
        </w:rPr>
        <w:t>Numerous number of companies believe use of bitmap based approach for assigning potential candidate of time domain resources for configured grant based transmission is beneficial.</w:t>
      </w:r>
    </w:p>
    <w:p w14:paraId="6C09BB90" w14:textId="790DC4D1" w:rsidR="00C34825" w:rsidRPr="00665DAB" w:rsidRDefault="00665DAB" w:rsidP="00354041">
      <w:pPr>
        <w:pStyle w:val="ListParagraph"/>
        <w:numPr>
          <w:ilvl w:val="0"/>
          <w:numId w:val="46"/>
        </w:numPr>
        <w:rPr>
          <w:rFonts w:eastAsia="Times New Roman"/>
        </w:rPr>
      </w:pPr>
      <w:r w:rsidRPr="00665DAB">
        <w:rPr>
          <w:rFonts w:ascii="Times New Roman" w:eastAsia="Times New Roman" w:hAnsi="Times New Roman"/>
        </w:rPr>
        <w:t xml:space="preserve">Discuss further to see if a suitable agreement text can be drafted based on the </w:t>
      </w:r>
      <w:r>
        <w:rPr>
          <w:rFonts w:ascii="Times New Roman" w:eastAsia="Times New Roman" w:hAnsi="Times New Roman"/>
        </w:rPr>
        <w:t>above principle.</w:t>
      </w:r>
    </w:p>
    <w:p w14:paraId="4C6D8550" w14:textId="77777777" w:rsidR="00C34825" w:rsidRPr="00D47E05" w:rsidRDefault="00C34825" w:rsidP="00443B48">
      <w:pPr>
        <w:rPr>
          <w:rFonts w:eastAsia="Times New Roman"/>
        </w:rPr>
      </w:pPr>
    </w:p>
    <w:p w14:paraId="07B3D447" w14:textId="77777777" w:rsidR="0018710E" w:rsidRPr="00D47E05" w:rsidRDefault="0018710E" w:rsidP="00443B48">
      <w:pPr>
        <w:rPr>
          <w:rFonts w:eastAsia="Times New Roman"/>
        </w:rPr>
      </w:pPr>
    </w:p>
    <w:p w14:paraId="635F8C9D" w14:textId="47B3281C" w:rsidR="001A04A5" w:rsidRPr="00D47E05" w:rsidRDefault="00146ECE" w:rsidP="001A04A5">
      <w:pPr>
        <w:pStyle w:val="Heading2"/>
        <w:rPr>
          <w:sz w:val="28"/>
          <w:lang w:val="en-US"/>
        </w:rPr>
      </w:pPr>
      <w:r w:rsidRPr="00D47E05">
        <w:rPr>
          <w:sz w:val="28"/>
          <w:lang w:val="en-US"/>
        </w:rPr>
        <w:t>3.2</w:t>
      </w:r>
      <w:r w:rsidR="001A04A5" w:rsidRPr="00D47E05">
        <w:rPr>
          <w:sz w:val="28"/>
          <w:lang w:val="en-US"/>
        </w:rPr>
        <w:t xml:space="preserve"> Frequency domain resource configuration</w:t>
      </w:r>
    </w:p>
    <w:p w14:paraId="4AA55EFF" w14:textId="77777777" w:rsidR="00685481" w:rsidRPr="00987386" w:rsidRDefault="00685481" w:rsidP="00685481">
      <w:pPr>
        <w:rPr>
          <w:rFonts w:eastAsia="Times New Roman"/>
          <w:sz w:val="22"/>
          <w:szCs w:val="22"/>
        </w:rPr>
      </w:pPr>
      <w:r w:rsidRPr="00987386">
        <w:rPr>
          <w:rFonts w:eastAsia="Times New Roman"/>
          <w:sz w:val="22"/>
          <w:szCs w:val="22"/>
        </w:rPr>
        <w:t xml:space="preserve">Key issues for discussion: </w:t>
      </w:r>
    </w:p>
    <w:p w14:paraId="453A4C81" w14:textId="29BD34C9" w:rsidR="00685481" w:rsidRPr="00987386" w:rsidRDefault="00685481" w:rsidP="00685481">
      <w:pPr>
        <w:pStyle w:val="ListParagraph"/>
        <w:numPr>
          <w:ilvl w:val="0"/>
          <w:numId w:val="42"/>
        </w:numPr>
        <w:rPr>
          <w:rFonts w:ascii="Times New Roman" w:eastAsia="Times New Roman" w:hAnsi="Times New Roman"/>
        </w:rPr>
      </w:pPr>
      <w:r w:rsidRPr="00987386">
        <w:rPr>
          <w:rFonts w:ascii="Times New Roman" w:eastAsia="Times New Roman" w:hAnsi="Times New Roman"/>
        </w:rPr>
        <w:t>Overall methodology and signaling structure of indication of frequency domain resources to UE requires discussion.</w:t>
      </w:r>
    </w:p>
    <w:p w14:paraId="5A9ED271" w14:textId="5EE3DAD1" w:rsidR="00685481" w:rsidRDefault="00685481" w:rsidP="00685481">
      <w:pPr>
        <w:pStyle w:val="ListParagraph"/>
        <w:numPr>
          <w:ilvl w:val="0"/>
          <w:numId w:val="42"/>
        </w:numPr>
        <w:rPr>
          <w:rFonts w:ascii="Times New Roman" w:eastAsia="Times New Roman" w:hAnsi="Times New Roman"/>
        </w:rPr>
      </w:pPr>
      <w:r w:rsidRPr="00987386">
        <w:rPr>
          <w:rFonts w:ascii="Times New Roman" w:eastAsia="Times New Roman" w:hAnsi="Times New Roman"/>
        </w:rPr>
        <w:t>How to meet the occupied bandwidth requirements when such requirements are present in operating regulatory domains.</w:t>
      </w:r>
    </w:p>
    <w:p w14:paraId="14DC1A1B" w14:textId="0684B4D9" w:rsidR="008632B9" w:rsidRDefault="008632B9" w:rsidP="00685481">
      <w:pPr>
        <w:pStyle w:val="ListParagraph"/>
        <w:numPr>
          <w:ilvl w:val="0"/>
          <w:numId w:val="42"/>
        </w:numPr>
        <w:rPr>
          <w:rFonts w:ascii="Times New Roman" w:eastAsia="Times New Roman" w:hAnsi="Times New Roman"/>
        </w:rPr>
      </w:pPr>
      <w:r>
        <w:rPr>
          <w:rFonts w:ascii="Times New Roman" w:eastAsia="Times New Roman" w:hAnsi="Times New Roman"/>
        </w:rPr>
        <w:t>Frequency domain resource configuration and its relationship to BWPs.</w:t>
      </w:r>
    </w:p>
    <w:p w14:paraId="2C1AA78C" w14:textId="3CFE3D84" w:rsidR="008632B9" w:rsidRPr="00987386" w:rsidRDefault="008632B9" w:rsidP="00685481">
      <w:pPr>
        <w:pStyle w:val="ListParagraph"/>
        <w:numPr>
          <w:ilvl w:val="0"/>
          <w:numId w:val="42"/>
        </w:numPr>
        <w:rPr>
          <w:rFonts w:ascii="Times New Roman" w:eastAsia="Times New Roman" w:hAnsi="Times New Roman"/>
        </w:rPr>
      </w:pPr>
      <w:r>
        <w:rPr>
          <w:rFonts w:ascii="Times New Roman" w:eastAsia="Times New Roman" w:hAnsi="Times New Roman"/>
        </w:rPr>
        <w:t>BWP operation strategy for NR-U.</w:t>
      </w:r>
    </w:p>
    <w:p w14:paraId="415F0414" w14:textId="77777777" w:rsidR="00171023" w:rsidRPr="00987386" w:rsidRDefault="00171023" w:rsidP="00171023">
      <w:pPr>
        <w:rPr>
          <w:rFonts w:eastAsia="Times New Roman"/>
          <w:sz w:val="22"/>
          <w:szCs w:val="22"/>
        </w:rPr>
      </w:pPr>
    </w:p>
    <w:p w14:paraId="18717E24" w14:textId="77777777" w:rsidR="00987386" w:rsidRPr="00AA04FE" w:rsidRDefault="00987386" w:rsidP="00987386">
      <w:pPr>
        <w:rPr>
          <w:rFonts w:eastAsia="Times New Roman"/>
          <w:sz w:val="22"/>
          <w:szCs w:val="22"/>
        </w:rPr>
      </w:pPr>
      <w:r w:rsidRPr="00AA04F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171023" w:rsidRPr="00D47E05" w14:paraId="7EFC8889" w14:textId="77777777" w:rsidTr="003843BA">
        <w:tc>
          <w:tcPr>
            <w:tcW w:w="1795" w:type="dxa"/>
            <w:shd w:val="clear" w:color="auto" w:fill="F2F2F2" w:themeFill="background1" w:themeFillShade="F2"/>
          </w:tcPr>
          <w:p w14:paraId="752C50FF" w14:textId="77777777" w:rsidR="00171023" w:rsidRPr="003843BA" w:rsidRDefault="00171023" w:rsidP="00987386">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02C4FC1" w14:textId="77777777" w:rsidR="00171023" w:rsidRPr="003843BA" w:rsidRDefault="00171023" w:rsidP="00987386">
            <w:pPr>
              <w:spacing w:before="0" w:after="0" w:line="240" w:lineRule="auto"/>
              <w:rPr>
                <w:rFonts w:eastAsia="Times New Roman"/>
                <w:b/>
                <w:szCs w:val="22"/>
              </w:rPr>
            </w:pPr>
            <w:r w:rsidRPr="003843BA">
              <w:rPr>
                <w:rFonts w:eastAsia="Times New Roman"/>
                <w:b/>
                <w:szCs w:val="22"/>
              </w:rPr>
              <w:t>Summary of Proposal</w:t>
            </w:r>
          </w:p>
        </w:tc>
      </w:tr>
      <w:tr w:rsidR="00171023" w:rsidRPr="00D47E05" w14:paraId="59721BD7" w14:textId="77777777" w:rsidTr="001E6046">
        <w:tc>
          <w:tcPr>
            <w:tcW w:w="1795" w:type="dxa"/>
          </w:tcPr>
          <w:p w14:paraId="390EDF6A" w14:textId="77777777" w:rsidR="00171023" w:rsidRPr="00D47E05" w:rsidRDefault="00171023" w:rsidP="00987386">
            <w:pPr>
              <w:spacing w:before="0" w:after="0" w:line="240" w:lineRule="auto"/>
              <w:rPr>
                <w:rFonts w:eastAsia="Times New Roman"/>
              </w:rPr>
            </w:pPr>
            <w:r w:rsidRPr="00D47E05">
              <w:rPr>
                <w:rFonts w:eastAsia="Times New Roman"/>
              </w:rPr>
              <w:t>Huawei, HiSilicon</w:t>
            </w:r>
          </w:p>
        </w:tc>
        <w:tc>
          <w:tcPr>
            <w:tcW w:w="8167" w:type="dxa"/>
          </w:tcPr>
          <w:p w14:paraId="6F2A8479" w14:textId="77777777" w:rsidR="00171023" w:rsidRPr="00D47E05" w:rsidRDefault="00146ECE" w:rsidP="00987386">
            <w:pPr>
              <w:spacing w:before="0" w:after="0" w:line="240" w:lineRule="auto"/>
              <w:rPr>
                <w:rFonts w:eastAsia="Times New Roman"/>
              </w:rPr>
            </w:pPr>
            <w:r w:rsidRPr="00D47E05">
              <w:rPr>
                <w:rFonts w:eastAsia="Times New Roman"/>
              </w:rPr>
              <w:t>For the uplink transmission with configured grant in NR-U, configuration of frequency-domain resources includes one or more frequency interlaces.</w:t>
            </w:r>
          </w:p>
          <w:p w14:paraId="4201F08B" w14:textId="77777777" w:rsidR="00146ECE" w:rsidRPr="00D47E05" w:rsidRDefault="00146ECE" w:rsidP="00987386">
            <w:pPr>
              <w:spacing w:before="0" w:after="0" w:line="240" w:lineRule="auto"/>
              <w:rPr>
                <w:rFonts w:eastAsia="Times New Roman"/>
              </w:rPr>
            </w:pPr>
            <w:r w:rsidRPr="00D47E05">
              <w:rPr>
                <w:rFonts w:eastAsia="Times New Roman"/>
              </w:rPr>
              <w:t>Frequency-domain resources are configured across multiple subbands of a wideband UL BWP configured to the UE for transmission with configured grant in NR-U.</w:t>
            </w:r>
          </w:p>
          <w:p w14:paraId="265EAA67" w14:textId="77777777" w:rsidR="00146ECE" w:rsidRPr="00D47E05" w:rsidRDefault="00146ECE" w:rsidP="00987386">
            <w:pPr>
              <w:spacing w:before="0" w:after="0" w:line="240" w:lineRule="auto"/>
              <w:rPr>
                <w:rFonts w:eastAsia="Times New Roman"/>
              </w:rPr>
            </w:pPr>
          </w:p>
          <w:p w14:paraId="18D90A70" w14:textId="18BBF8C1" w:rsidR="00146ECE" w:rsidRPr="00D47E05" w:rsidRDefault="00146ECE" w:rsidP="00987386">
            <w:pPr>
              <w:spacing w:before="0" w:after="0" w:line="240" w:lineRule="auto"/>
              <w:rPr>
                <w:rFonts w:eastAsia="Times New Roman"/>
              </w:rPr>
            </w:pPr>
            <w:r w:rsidRPr="00D47E05">
              <w:rPr>
                <w:rFonts w:eastAsia="Times New Roman"/>
              </w:rPr>
              <w:t>UE with configured grant may transmit one or more subbands based on subband LBT procedures.</w:t>
            </w:r>
          </w:p>
        </w:tc>
      </w:tr>
      <w:tr w:rsidR="00171023" w:rsidRPr="00D47E05" w14:paraId="2B58EC23" w14:textId="77777777" w:rsidTr="001E6046">
        <w:tc>
          <w:tcPr>
            <w:tcW w:w="1795" w:type="dxa"/>
          </w:tcPr>
          <w:p w14:paraId="09A2E6F1" w14:textId="6DE9308C" w:rsidR="00171023" w:rsidRPr="00D47E05" w:rsidRDefault="0073210C" w:rsidP="00987386">
            <w:pPr>
              <w:spacing w:before="0" w:after="0" w:line="240" w:lineRule="auto"/>
              <w:rPr>
                <w:rFonts w:eastAsia="Times New Roman"/>
              </w:rPr>
            </w:pPr>
            <w:r>
              <w:rPr>
                <w:rFonts w:eastAsia="Times New Roman"/>
              </w:rPr>
              <w:t>Vivo</w:t>
            </w:r>
          </w:p>
        </w:tc>
        <w:tc>
          <w:tcPr>
            <w:tcW w:w="8167" w:type="dxa"/>
          </w:tcPr>
          <w:p w14:paraId="09B3796D" w14:textId="77777777" w:rsidR="0073210C" w:rsidRPr="0073210C" w:rsidRDefault="0073210C" w:rsidP="00987386">
            <w:pPr>
              <w:spacing w:before="0" w:after="0" w:line="240" w:lineRule="auto"/>
              <w:rPr>
                <w:rFonts w:eastAsia="Times New Roman"/>
              </w:rPr>
            </w:pPr>
            <w:r w:rsidRPr="0073210C">
              <w:rPr>
                <w:rFonts w:eastAsia="Times New Roman"/>
              </w:rPr>
              <w:t>For NR-U UL configured grant, multiple resource configurations are supported per BWP.</w:t>
            </w:r>
          </w:p>
          <w:p w14:paraId="49826B3D" w14:textId="1CAA7834" w:rsidR="00171023" w:rsidRPr="00D47E05" w:rsidRDefault="0073210C" w:rsidP="00987386">
            <w:pPr>
              <w:pStyle w:val="ListParagraph"/>
              <w:numPr>
                <w:ilvl w:val="3"/>
                <w:numId w:val="39"/>
              </w:numPr>
              <w:spacing w:before="0" w:line="240" w:lineRule="auto"/>
              <w:ind w:left="346"/>
              <w:rPr>
                <w:rFonts w:eastAsia="Times New Roman"/>
              </w:rPr>
            </w:pPr>
            <w:r w:rsidRPr="0073210C">
              <w:rPr>
                <w:rFonts w:ascii="Times New Roman" w:eastAsia="Times New Roman" w:hAnsi="Times New Roman"/>
                <w:sz w:val="20"/>
              </w:rPr>
              <w:t>Different resource configurations correspond to different subband combinations.</w:t>
            </w:r>
          </w:p>
        </w:tc>
      </w:tr>
      <w:tr w:rsidR="00171023" w:rsidRPr="00D47E05" w14:paraId="5CC8D58F" w14:textId="77777777" w:rsidTr="001E6046">
        <w:tc>
          <w:tcPr>
            <w:tcW w:w="1795" w:type="dxa"/>
          </w:tcPr>
          <w:p w14:paraId="0D67C08D" w14:textId="3E4B7D3C" w:rsidR="00171023" w:rsidRPr="00D47E05" w:rsidRDefault="00892289" w:rsidP="00987386">
            <w:pPr>
              <w:spacing w:before="0" w:after="0" w:line="240" w:lineRule="auto"/>
              <w:rPr>
                <w:rFonts w:eastAsia="Times New Roman"/>
              </w:rPr>
            </w:pPr>
            <w:r>
              <w:rPr>
                <w:rFonts w:eastAsia="Times New Roman"/>
              </w:rPr>
              <w:t>MediaTek</w:t>
            </w:r>
          </w:p>
        </w:tc>
        <w:tc>
          <w:tcPr>
            <w:tcW w:w="8167" w:type="dxa"/>
          </w:tcPr>
          <w:p w14:paraId="60529FC9" w14:textId="1EBF575D" w:rsidR="00171023" w:rsidRPr="00D47E05" w:rsidRDefault="00892289" w:rsidP="00987386">
            <w:pPr>
              <w:spacing w:before="0" w:after="0" w:line="240" w:lineRule="auto"/>
              <w:rPr>
                <w:rFonts w:eastAsia="Times New Roman"/>
              </w:rPr>
            </w:pPr>
            <w:r w:rsidRPr="00892289">
              <w:rPr>
                <w:rFonts w:eastAsia="Times New Roman"/>
              </w:rPr>
              <w:t>Multiple candidate frequency domain transmission opportunities for configured grant transmissions could be considered for NR-U operation.</w:t>
            </w:r>
          </w:p>
        </w:tc>
      </w:tr>
      <w:tr w:rsidR="00171023" w:rsidRPr="00D47E05" w14:paraId="0A703C73" w14:textId="77777777" w:rsidTr="001E6046">
        <w:tc>
          <w:tcPr>
            <w:tcW w:w="1795" w:type="dxa"/>
          </w:tcPr>
          <w:p w14:paraId="1FB5AC3D" w14:textId="28FEE2C8" w:rsidR="00171023" w:rsidRPr="00D47E05" w:rsidRDefault="00B30B5B" w:rsidP="00987386">
            <w:pPr>
              <w:spacing w:before="0" w:after="0" w:line="240" w:lineRule="auto"/>
              <w:rPr>
                <w:rFonts w:eastAsia="Times New Roman"/>
              </w:rPr>
            </w:pPr>
            <w:r>
              <w:rPr>
                <w:rFonts w:eastAsia="Times New Roman"/>
              </w:rPr>
              <w:t>TCL Comm</w:t>
            </w:r>
            <w:r w:rsidR="00987386">
              <w:rPr>
                <w:rFonts w:eastAsia="Times New Roman"/>
              </w:rPr>
              <w:t>.</w:t>
            </w:r>
          </w:p>
        </w:tc>
        <w:tc>
          <w:tcPr>
            <w:tcW w:w="8167" w:type="dxa"/>
          </w:tcPr>
          <w:p w14:paraId="179D591C" w14:textId="17E41785" w:rsidR="00171023" w:rsidRPr="00D47E05" w:rsidRDefault="00B30B5B" w:rsidP="00987386">
            <w:pPr>
              <w:spacing w:before="0" w:after="0" w:line="240" w:lineRule="auto"/>
              <w:rPr>
                <w:rFonts w:eastAsia="Times New Roman"/>
              </w:rPr>
            </w:pPr>
            <w:r w:rsidRPr="00B30B5B">
              <w:rPr>
                <w:rFonts w:eastAsia="Times New Roman"/>
              </w:rPr>
              <w:t>NR-U should support FDM or SDM multiplexing for UL users through configured grants</w:t>
            </w:r>
          </w:p>
        </w:tc>
      </w:tr>
      <w:tr w:rsidR="00BF16D7" w:rsidRPr="00D47E05" w14:paraId="7E72A0BB" w14:textId="77777777" w:rsidTr="001E6046">
        <w:tc>
          <w:tcPr>
            <w:tcW w:w="1795" w:type="dxa"/>
          </w:tcPr>
          <w:p w14:paraId="2D089018" w14:textId="0E8D222B" w:rsidR="00BF16D7" w:rsidRDefault="00BF16D7" w:rsidP="00987386">
            <w:pPr>
              <w:spacing w:before="0" w:after="0" w:line="240" w:lineRule="auto"/>
              <w:rPr>
                <w:rFonts w:eastAsia="Times New Roman"/>
              </w:rPr>
            </w:pPr>
            <w:r>
              <w:rPr>
                <w:rFonts w:eastAsia="Times New Roman"/>
              </w:rPr>
              <w:t>Sharp</w:t>
            </w:r>
          </w:p>
        </w:tc>
        <w:tc>
          <w:tcPr>
            <w:tcW w:w="8167" w:type="dxa"/>
          </w:tcPr>
          <w:p w14:paraId="3C8CBE70" w14:textId="6258B1E9" w:rsidR="00BF16D7" w:rsidRPr="00B30B5B" w:rsidRDefault="00BF16D7" w:rsidP="00987386">
            <w:pPr>
              <w:spacing w:before="0" w:after="0" w:line="240" w:lineRule="auto"/>
              <w:rPr>
                <w:rFonts w:eastAsia="Times New Roman"/>
              </w:rPr>
            </w:pPr>
            <w:r w:rsidRPr="00BF16D7">
              <w:rPr>
                <w:rFonts w:eastAsia="Times New Roman"/>
              </w:rPr>
              <w:t>The UE configured with multiple UL BWPs in different frequency locations can use multiple configured-grant resources for a HARQ process.</w:t>
            </w:r>
          </w:p>
        </w:tc>
      </w:tr>
      <w:tr w:rsidR="00D91B4C" w:rsidRPr="00D47E05" w14:paraId="681B6988" w14:textId="77777777" w:rsidTr="001E6046">
        <w:tc>
          <w:tcPr>
            <w:tcW w:w="1795" w:type="dxa"/>
          </w:tcPr>
          <w:p w14:paraId="3FE91D60" w14:textId="6B66C83C" w:rsidR="00D91B4C" w:rsidRDefault="00D91B4C" w:rsidP="00987386">
            <w:pPr>
              <w:spacing w:before="0" w:after="0" w:line="240" w:lineRule="auto"/>
              <w:rPr>
                <w:rFonts w:eastAsia="Times New Roman"/>
              </w:rPr>
            </w:pPr>
            <w:r>
              <w:rPr>
                <w:rFonts w:eastAsia="Times New Roman"/>
              </w:rPr>
              <w:t>Charter Comm</w:t>
            </w:r>
            <w:r w:rsidR="00987386">
              <w:rPr>
                <w:rFonts w:eastAsia="Times New Roman"/>
              </w:rPr>
              <w:t>.</w:t>
            </w:r>
          </w:p>
        </w:tc>
        <w:tc>
          <w:tcPr>
            <w:tcW w:w="8167" w:type="dxa"/>
          </w:tcPr>
          <w:p w14:paraId="25C03E6B" w14:textId="77777777" w:rsidR="00D91B4C" w:rsidRDefault="00D91B4C" w:rsidP="00987386">
            <w:pPr>
              <w:spacing w:before="0" w:after="0" w:line="240" w:lineRule="auto"/>
              <w:rPr>
                <w:rFonts w:eastAsia="Times New Roman"/>
              </w:rPr>
            </w:pPr>
            <w:r w:rsidRPr="00D91B4C">
              <w:rPr>
                <w:rFonts w:eastAsia="Times New Roman"/>
              </w:rPr>
              <w:t>It can be beneficial for NR-U UEs to operate on two active UL BWPs at the same time; one BWP for scheduled UL and a particular set of HARQ processes, the other BWP for configured grants with another set of HARQ processes.</w:t>
            </w:r>
          </w:p>
          <w:p w14:paraId="6D18B66D" w14:textId="38597EF3" w:rsidR="00D91B4C" w:rsidRPr="00BF16D7" w:rsidRDefault="00D91B4C" w:rsidP="00987386">
            <w:pPr>
              <w:spacing w:before="0" w:after="0" w:line="240" w:lineRule="auto"/>
              <w:rPr>
                <w:rFonts w:eastAsia="Times New Roman"/>
              </w:rPr>
            </w:pPr>
            <w:r w:rsidRPr="00D91B4C">
              <w:rPr>
                <w:rFonts w:eastAsia="Times New Roman"/>
              </w:rPr>
              <w:lastRenderedPageBreak/>
              <w:t>gNB configures the number of simultaneous active UL BWPs, the allocation of SUL and AUL transmission schemes to each BWP, and the switching between them.</w:t>
            </w:r>
          </w:p>
        </w:tc>
      </w:tr>
      <w:tr w:rsidR="00B159B6" w:rsidRPr="00D47E05" w14:paraId="110CCBDD" w14:textId="77777777" w:rsidTr="001E6046">
        <w:tc>
          <w:tcPr>
            <w:tcW w:w="1795" w:type="dxa"/>
          </w:tcPr>
          <w:p w14:paraId="3D4AEDF3" w14:textId="32F5A7D7" w:rsidR="00B159B6" w:rsidRDefault="00B159B6" w:rsidP="00987386">
            <w:pPr>
              <w:spacing w:before="0" w:after="0" w:line="240" w:lineRule="auto"/>
              <w:rPr>
                <w:rFonts w:eastAsia="Times New Roman"/>
              </w:rPr>
            </w:pPr>
            <w:r>
              <w:rPr>
                <w:rFonts w:eastAsia="Times New Roman"/>
              </w:rPr>
              <w:lastRenderedPageBreak/>
              <w:t>Convidia</w:t>
            </w:r>
          </w:p>
        </w:tc>
        <w:tc>
          <w:tcPr>
            <w:tcW w:w="8167" w:type="dxa"/>
          </w:tcPr>
          <w:p w14:paraId="5DA2CF0F" w14:textId="77777777" w:rsidR="00B159B6" w:rsidRDefault="00B159B6" w:rsidP="00987386">
            <w:pPr>
              <w:spacing w:before="0" w:after="0" w:line="240" w:lineRule="auto"/>
              <w:rPr>
                <w:rFonts w:eastAsia="Times New Roman"/>
              </w:rPr>
            </w:pPr>
            <w:r w:rsidRPr="00B159B6">
              <w:rPr>
                <w:rFonts w:eastAsia="Times New Roman"/>
              </w:rPr>
              <w:t>NR-U may consider autonomous BWP selection.</w:t>
            </w:r>
          </w:p>
          <w:p w14:paraId="7E97650E" w14:textId="6F394B12" w:rsidR="00B159B6" w:rsidRPr="00D91B4C" w:rsidRDefault="00B159B6" w:rsidP="00987386">
            <w:pPr>
              <w:spacing w:before="0" w:after="0" w:line="240" w:lineRule="auto"/>
              <w:rPr>
                <w:rFonts w:eastAsia="Times New Roman"/>
              </w:rPr>
            </w:pPr>
            <w:r w:rsidRPr="00B159B6">
              <w:rPr>
                <w:rFonts w:eastAsia="Times New Roman"/>
              </w:rPr>
              <w:t>NR-U may study ways to enable multiple active BWPs for the UE.</w:t>
            </w:r>
          </w:p>
        </w:tc>
      </w:tr>
      <w:tr w:rsidR="00826937" w:rsidRPr="00D47E05" w14:paraId="16FA77B0" w14:textId="77777777" w:rsidTr="001E6046">
        <w:tc>
          <w:tcPr>
            <w:tcW w:w="1795" w:type="dxa"/>
          </w:tcPr>
          <w:p w14:paraId="71E90544" w14:textId="001003B7" w:rsidR="00826937" w:rsidRDefault="00826937" w:rsidP="00B07863">
            <w:pPr>
              <w:spacing w:before="0" w:after="0" w:line="240" w:lineRule="auto"/>
              <w:rPr>
                <w:rFonts w:eastAsia="Times New Roman"/>
              </w:rPr>
            </w:pPr>
            <w:r w:rsidRPr="00826937">
              <w:rPr>
                <w:rFonts w:eastAsia="Times New Roman"/>
              </w:rPr>
              <w:t>ZTE</w:t>
            </w:r>
          </w:p>
        </w:tc>
        <w:tc>
          <w:tcPr>
            <w:tcW w:w="8167" w:type="dxa"/>
          </w:tcPr>
          <w:p w14:paraId="137BFF36" w14:textId="016B341D" w:rsidR="00826937" w:rsidRPr="00B159B6" w:rsidRDefault="00826937" w:rsidP="00B07863">
            <w:pPr>
              <w:spacing w:before="0" w:after="0" w:line="240" w:lineRule="auto"/>
              <w:rPr>
                <w:rFonts w:eastAsia="Times New Roman"/>
              </w:rPr>
            </w:pPr>
            <w:r w:rsidRPr="00826937">
              <w:rPr>
                <w:rFonts w:eastAsia="Times New Roman"/>
              </w:rPr>
              <w:t>Multiple candidate time domain and/or frequency domain transmission opportunities can be configured for configured grant.</w:t>
            </w:r>
          </w:p>
        </w:tc>
      </w:tr>
    </w:tbl>
    <w:p w14:paraId="008AB48B" w14:textId="77777777" w:rsidR="008632B9" w:rsidRPr="008A350F" w:rsidRDefault="008632B9" w:rsidP="00BE7C4C">
      <w:pPr>
        <w:rPr>
          <w:rFonts w:eastAsia="Times New Roman"/>
          <w:sz w:val="22"/>
          <w:szCs w:val="22"/>
        </w:rPr>
      </w:pPr>
    </w:p>
    <w:p w14:paraId="1F0C018D"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09EC4E86" w14:textId="5076962B" w:rsidR="005D35A3" w:rsidRDefault="005D35A3" w:rsidP="00BE7C4C">
      <w:pPr>
        <w:pStyle w:val="ListParagraph"/>
        <w:numPr>
          <w:ilvl w:val="0"/>
          <w:numId w:val="46"/>
        </w:numPr>
        <w:rPr>
          <w:rFonts w:ascii="Times New Roman" w:eastAsia="Times New Roman" w:hAnsi="Times New Roman"/>
        </w:rPr>
      </w:pPr>
      <w:r>
        <w:rPr>
          <w:rFonts w:ascii="Times New Roman" w:eastAsia="Times New Roman" w:hAnsi="Times New Roman"/>
        </w:rPr>
        <w:t>Some number of companies proposes that multiple candidate frequency domain transmission opportunies for configured grant transmission. Given the potential relationship with time domain resource configuration, further discussion on the issue is suggested.</w:t>
      </w:r>
    </w:p>
    <w:p w14:paraId="624A9764" w14:textId="54CE5CFE" w:rsidR="008632B9" w:rsidRPr="00B96447" w:rsidRDefault="008632B9" w:rsidP="00BE7C4C">
      <w:pPr>
        <w:pStyle w:val="ListParagraph"/>
        <w:numPr>
          <w:ilvl w:val="0"/>
          <w:numId w:val="46"/>
        </w:numPr>
        <w:rPr>
          <w:rFonts w:ascii="Times New Roman" w:eastAsia="Times New Roman" w:hAnsi="Times New Roman"/>
        </w:rPr>
      </w:pPr>
      <w:r>
        <w:rPr>
          <w:rFonts w:ascii="Times New Roman" w:eastAsia="Times New Roman" w:hAnsi="Times New Roman"/>
        </w:rPr>
        <w:t>The feature lead suggests further offline discussions</w:t>
      </w:r>
      <w:r w:rsidR="001419DB">
        <w:rPr>
          <w:rFonts w:ascii="Times New Roman" w:eastAsia="Times New Roman" w:hAnsi="Times New Roman"/>
        </w:rPr>
        <w:t xml:space="preserve"> on this issue among companies.</w:t>
      </w:r>
    </w:p>
    <w:p w14:paraId="0ECBC0E0" w14:textId="77777777" w:rsidR="00171023" w:rsidRPr="00D47E05" w:rsidRDefault="00171023" w:rsidP="00171023">
      <w:pPr>
        <w:rPr>
          <w:rFonts w:eastAsia="Times New Roman"/>
        </w:rPr>
      </w:pPr>
    </w:p>
    <w:p w14:paraId="39B31496" w14:textId="77777777" w:rsidR="00171023" w:rsidRPr="00D47E05" w:rsidRDefault="00171023" w:rsidP="00171023">
      <w:pPr>
        <w:rPr>
          <w:rFonts w:eastAsia="Times New Roman"/>
        </w:rPr>
      </w:pPr>
    </w:p>
    <w:p w14:paraId="6A980D9C" w14:textId="626BDC7C" w:rsidR="00553EBE" w:rsidRPr="00D47E05" w:rsidRDefault="00553EBE" w:rsidP="00553EBE">
      <w:pPr>
        <w:pStyle w:val="Heading2"/>
        <w:rPr>
          <w:sz w:val="28"/>
          <w:lang w:val="en-US"/>
        </w:rPr>
      </w:pPr>
      <w:r w:rsidRPr="00D47E05">
        <w:rPr>
          <w:sz w:val="28"/>
          <w:lang w:val="en-US"/>
        </w:rPr>
        <w:t>3.</w:t>
      </w:r>
      <w:r w:rsidR="00051298">
        <w:rPr>
          <w:sz w:val="28"/>
          <w:lang w:val="en-US"/>
        </w:rPr>
        <w:t>3</w:t>
      </w:r>
      <w:r w:rsidRPr="00D47E05">
        <w:rPr>
          <w:sz w:val="28"/>
          <w:lang w:val="en-US"/>
        </w:rPr>
        <w:t xml:space="preserve"> </w:t>
      </w:r>
      <w:r w:rsidR="000F082B">
        <w:rPr>
          <w:sz w:val="28"/>
          <w:lang w:val="en-US"/>
        </w:rPr>
        <w:t xml:space="preserve">Procedural Aspects of </w:t>
      </w:r>
      <w:r w:rsidRPr="00D47E05">
        <w:rPr>
          <w:sz w:val="28"/>
          <w:lang w:val="en-US"/>
        </w:rPr>
        <w:t>Resource Configur</w:t>
      </w:r>
      <w:r w:rsidR="000F082B">
        <w:rPr>
          <w:sz w:val="28"/>
          <w:lang w:val="en-US"/>
        </w:rPr>
        <w:t>ation</w:t>
      </w:r>
    </w:p>
    <w:p w14:paraId="271275C2" w14:textId="77777777" w:rsidR="000F082B" w:rsidRPr="000C507F" w:rsidRDefault="000F082B" w:rsidP="000F082B">
      <w:pPr>
        <w:rPr>
          <w:rFonts w:eastAsia="Times New Roman"/>
          <w:sz w:val="22"/>
          <w:szCs w:val="22"/>
        </w:rPr>
      </w:pPr>
      <w:r w:rsidRPr="000C507F">
        <w:rPr>
          <w:rFonts w:eastAsia="Times New Roman"/>
          <w:sz w:val="22"/>
          <w:szCs w:val="22"/>
        </w:rPr>
        <w:t xml:space="preserve">Key issues for discussion: </w:t>
      </w:r>
    </w:p>
    <w:p w14:paraId="49746288" w14:textId="371953AD" w:rsidR="000F082B" w:rsidRPr="000C507F" w:rsidRDefault="00EF5CE3" w:rsidP="000F082B">
      <w:pPr>
        <w:pStyle w:val="ListParagraph"/>
        <w:numPr>
          <w:ilvl w:val="0"/>
          <w:numId w:val="42"/>
        </w:numPr>
        <w:rPr>
          <w:rFonts w:ascii="Times New Roman" w:eastAsia="Times New Roman" w:hAnsi="Times New Roman"/>
        </w:rPr>
      </w:pPr>
      <w:r w:rsidRPr="000C507F">
        <w:rPr>
          <w:rFonts w:ascii="Times New Roman" w:eastAsia="Times New Roman" w:hAnsi="Times New Roman"/>
        </w:rPr>
        <w:t>Overall procedural of configuring potential resources to be used by configured grant based transmission.</w:t>
      </w:r>
    </w:p>
    <w:p w14:paraId="037B953F" w14:textId="7909615A" w:rsidR="00EF5CE3" w:rsidRDefault="00EF5CE3" w:rsidP="000F082B">
      <w:pPr>
        <w:pStyle w:val="ListParagraph"/>
        <w:numPr>
          <w:ilvl w:val="0"/>
          <w:numId w:val="42"/>
        </w:numPr>
        <w:rPr>
          <w:rFonts w:ascii="Times New Roman" w:eastAsia="Times New Roman" w:hAnsi="Times New Roman"/>
        </w:rPr>
      </w:pPr>
      <w:r w:rsidRPr="000C507F">
        <w:rPr>
          <w:rFonts w:ascii="Times New Roman" w:eastAsia="Times New Roman" w:hAnsi="Times New Roman"/>
        </w:rPr>
        <w:t>Support or not support of transmission repetitions</w:t>
      </w:r>
      <w:r w:rsidR="00500FF0">
        <w:rPr>
          <w:rFonts w:ascii="Times New Roman" w:eastAsia="Times New Roman" w:hAnsi="Times New Roman"/>
        </w:rPr>
        <w:t>.</w:t>
      </w:r>
    </w:p>
    <w:p w14:paraId="12FFC3DB" w14:textId="0A5BE8A2" w:rsidR="00500FF0" w:rsidRDefault="00500FF0" w:rsidP="000F082B">
      <w:pPr>
        <w:pStyle w:val="ListParagraph"/>
        <w:numPr>
          <w:ilvl w:val="0"/>
          <w:numId w:val="42"/>
        </w:numPr>
        <w:rPr>
          <w:rFonts w:ascii="Times New Roman" w:eastAsia="Times New Roman" w:hAnsi="Times New Roman"/>
        </w:rPr>
      </w:pPr>
      <w:r>
        <w:rPr>
          <w:rFonts w:ascii="Times New Roman" w:eastAsia="Times New Roman" w:hAnsi="Times New Roman"/>
        </w:rPr>
        <w:t>Multiple resource configurations and definition of a single resource configuration and its relationship to actual resources to be used by configured grant based transmissions.</w:t>
      </w:r>
    </w:p>
    <w:p w14:paraId="664EFD06" w14:textId="77777777" w:rsidR="00553EBE" w:rsidRPr="00850CA5" w:rsidRDefault="00553EBE" w:rsidP="00553EBE">
      <w:pPr>
        <w:rPr>
          <w:rFonts w:eastAsia="Times New Roman"/>
          <w:sz w:val="22"/>
          <w:szCs w:val="22"/>
        </w:rPr>
      </w:pPr>
    </w:p>
    <w:p w14:paraId="37495B70" w14:textId="77777777" w:rsidR="00850CA5" w:rsidRPr="00850CA5" w:rsidRDefault="00850CA5" w:rsidP="00850CA5">
      <w:pPr>
        <w:rPr>
          <w:rFonts w:eastAsia="Times New Roman"/>
          <w:sz w:val="22"/>
          <w:szCs w:val="22"/>
        </w:rPr>
      </w:pPr>
      <w:r w:rsidRPr="00850CA5">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53EBE" w:rsidRPr="00D47E05" w14:paraId="2E6DA983" w14:textId="77777777" w:rsidTr="003843BA">
        <w:tc>
          <w:tcPr>
            <w:tcW w:w="1795" w:type="dxa"/>
            <w:shd w:val="clear" w:color="auto" w:fill="F2F2F2" w:themeFill="background1" w:themeFillShade="F2"/>
          </w:tcPr>
          <w:p w14:paraId="6644FDD7" w14:textId="77777777" w:rsidR="00553EBE" w:rsidRPr="003843BA" w:rsidRDefault="00553EBE" w:rsidP="00F47FA8">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7FCB1EE8" w14:textId="77777777" w:rsidR="00553EBE" w:rsidRPr="003843BA" w:rsidRDefault="00553EBE" w:rsidP="00F47FA8">
            <w:pPr>
              <w:spacing w:before="0" w:after="0" w:line="240" w:lineRule="auto"/>
              <w:rPr>
                <w:rFonts w:eastAsia="Times New Roman"/>
                <w:b/>
                <w:szCs w:val="22"/>
              </w:rPr>
            </w:pPr>
            <w:r w:rsidRPr="003843BA">
              <w:rPr>
                <w:rFonts w:eastAsia="Times New Roman"/>
                <w:b/>
                <w:szCs w:val="22"/>
              </w:rPr>
              <w:t>Summary of Proposal</w:t>
            </w:r>
          </w:p>
        </w:tc>
      </w:tr>
      <w:tr w:rsidR="00553EBE" w:rsidRPr="00D47E05" w14:paraId="0238322A" w14:textId="77777777" w:rsidTr="001E6046">
        <w:tc>
          <w:tcPr>
            <w:tcW w:w="1795" w:type="dxa"/>
          </w:tcPr>
          <w:p w14:paraId="400CCA8D" w14:textId="77777777" w:rsidR="00553EBE" w:rsidRPr="00D47E05" w:rsidRDefault="00553EBE" w:rsidP="00F47FA8">
            <w:pPr>
              <w:spacing w:before="0" w:after="0" w:line="240" w:lineRule="auto"/>
              <w:rPr>
                <w:rFonts w:eastAsia="Times New Roman"/>
                <w:szCs w:val="22"/>
              </w:rPr>
            </w:pPr>
            <w:r w:rsidRPr="00D47E05">
              <w:rPr>
                <w:rFonts w:eastAsia="Times New Roman"/>
                <w:szCs w:val="22"/>
              </w:rPr>
              <w:t>Huawei, HiSilicon</w:t>
            </w:r>
          </w:p>
        </w:tc>
        <w:tc>
          <w:tcPr>
            <w:tcW w:w="8167" w:type="dxa"/>
          </w:tcPr>
          <w:p w14:paraId="3D4D709D" w14:textId="77777777" w:rsidR="00553EBE" w:rsidRPr="00D47E05" w:rsidRDefault="00F11D32" w:rsidP="00F47FA8">
            <w:pPr>
              <w:spacing w:before="0" w:after="0" w:line="240" w:lineRule="auto"/>
              <w:rPr>
                <w:rFonts w:eastAsia="Times New Roman"/>
                <w:szCs w:val="22"/>
              </w:rPr>
            </w:pPr>
            <w:r w:rsidRPr="00D47E05">
              <w:rPr>
                <w:rFonts w:eastAsia="Times New Roman"/>
                <w:szCs w:val="22"/>
              </w:rPr>
              <w:t xml:space="preserve">Multiple active resource configurations (e.g. </w:t>
            </w:r>
            <w:r w:rsidRPr="00D47E05">
              <w:rPr>
                <w:kern w:val="2"/>
                <w:szCs w:val="22"/>
                <w:lang w:eastAsia="zh-CN"/>
              </w:rPr>
              <w:t>periodicity and TBS</w:t>
            </w:r>
            <w:r w:rsidRPr="00D47E05">
              <w:rPr>
                <w:rFonts w:eastAsia="Times New Roman"/>
                <w:szCs w:val="22"/>
              </w:rPr>
              <w:t>) per cell per UE should be supported for uplink transmission with configured grant in NR-U.</w:t>
            </w:r>
          </w:p>
          <w:p w14:paraId="5EE61046" w14:textId="77777777" w:rsidR="000D7C60" w:rsidRPr="00D47E05" w:rsidRDefault="000D7C60" w:rsidP="00F47FA8">
            <w:pPr>
              <w:spacing w:before="0" w:after="0" w:line="240" w:lineRule="auto"/>
              <w:rPr>
                <w:rFonts w:eastAsia="Times New Roman"/>
                <w:szCs w:val="22"/>
              </w:rPr>
            </w:pPr>
          </w:p>
          <w:p w14:paraId="59990B9D" w14:textId="77777777" w:rsidR="008E6623" w:rsidRPr="00D47E05" w:rsidRDefault="008E6623" w:rsidP="00F47FA8">
            <w:pPr>
              <w:spacing w:before="0" w:after="0" w:line="240" w:lineRule="auto"/>
              <w:rPr>
                <w:rFonts w:eastAsia="Times New Roman"/>
                <w:szCs w:val="22"/>
              </w:rPr>
            </w:pPr>
            <w:r w:rsidRPr="00D47E05">
              <w:rPr>
                <w:rFonts w:eastAsia="Times New Roman"/>
                <w:szCs w:val="22"/>
              </w:rPr>
              <w:t>Resource configuration for uplink transmission with configured grant should avoid latency and resource waste due to LBT failure. The following mechanisms should be studied:</w:t>
            </w:r>
          </w:p>
          <w:p w14:paraId="5F5F7501" w14:textId="48752266" w:rsidR="008E6623" w:rsidRPr="00D47E05"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47E05">
              <w:rPr>
                <w:rFonts w:ascii="Times New Roman" w:eastAsia="Times New Roman" w:hAnsi="Times New Roman"/>
                <w:sz w:val="20"/>
              </w:rPr>
              <w:t xml:space="preserve">Alignment of transmission start time of multiple UEs configured with the same time-domain resources and either same or orthogonal frequency interlaces on a given unlicensed channel </w:t>
            </w:r>
          </w:p>
          <w:p w14:paraId="6C188193" w14:textId="08CC6630" w:rsidR="008E6623" w:rsidRPr="00D47E05"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47E05">
              <w:rPr>
                <w:rFonts w:ascii="Times New Roman" w:eastAsia="Times New Roman" w:hAnsi="Times New Roman"/>
                <w:sz w:val="20"/>
              </w:rPr>
              <w:t>Multiple transmission occasions/potential burst starting positions within the configured periodicity along with blanking symbols for UE multiplexing</w:t>
            </w:r>
          </w:p>
          <w:p w14:paraId="782F206E" w14:textId="4CC34CB4" w:rsidR="008E6623" w:rsidRPr="00D47E05" w:rsidRDefault="008E6623" w:rsidP="00F47FA8">
            <w:pPr>
              <w:pStyle w:val="ListParagraph"/>
              <w:numPr>
                <w:ilvl w:val="3"/>
                <w:numId w:val="39"/>
              </w:numPr>
              <w:spacing w:before="0" w:line="240" w:lineRule="auto"/>
              <w:ind w:left="342"/>
              <w:rPr>
                <w:rFonts w:ascii="Times New Roman" w:eastAsia="Times New Roman" w:hAnsi="Times New Roman"/>
                <w:sz w:val="20"/>
              </w:rPr>
            </w:pPr>
            <w:r w:rsidRPr="00D47E05">
              <w:rPr>
                <w:rFonts w:ascii="Times New Roman" w:eastAsia="Times New Roman" w:hAnsi="Times New Roman"/>
                <w:sz w:val="20"/>
              </w:rPr>
              <w:t>gNB-triggered uplink transmission with configured grant using GC Alignment Signal</w:t>
            </w:r>
          </w:p>
          <w:p w14:paraId="42FC1C3D" w14:textId="77777777" w:rsidR="008E6623" w:rsidRPr="00D47E05" w:rsidRDefault="008E6623" w:rsidP="00F47FA8">
            <w:pPr>
              <w:spacing w:before="0" w:after="0" w:line="240" w:lineRule="auto"/>
              <w:rPr>
                <w:rFonts w:eastAsia="Times New Roman"/>
                <w:szCs w:val="22"/>
              </w:rPr>
            </w:pPr>
          </w:p>
          <w:p w14:paraId="1E6E22C2" w14:textId="029E48F3" w:rsidR="000D7C60" w:rsidRPr="00D47E05" w:rsidRDefault="006F2583" w:rsidP="00F47FA8">
            <w:pPr>
              <w:spacing w:before="0" w:after="0" w:line="240" w:lineRule="auto"/>
              <w:rPr>
                <w:rFonts w:eastAsia="Times New Roman"/>
                <w:szCs w:val="22"/>
              </w:rPr>
            </w:pPr>
            <w:r w:rsidRPr="00D47E05">
              <w:rPr>
                <w:rFonts w:eastAsia="Times New Roman"/>
                <w:szCs w:val="22"/>
              </w:rPr>
              <w:t>The mechanisms for consideration include use</w:t>
            </w:r>
            <w:r w:rsidR="000D7C60" w:rsidRPr="00D47E05">
              <w:rPr>
                <w:rFonts w:eastAsia="Times New Roman"/>
                <w:szCs w:val="22"/>
              </w:rPr>
              <w:t xml:space="preserve"> spatial or code domain multiplexing between UEs when resources used by configured grant collides between UEs.</w:t>
            </w:r>
            <w:r w:rsidRPr="00D47E05">
              <w:rPr>
                <w:rFonts w:eastAsia="Times New Roman"/>
                <w:szCs w:val="22"/>
              </w:rPr>
              <w:t xml:space="preserve"> </w:t>
            </w:r>
            <w:r w:rsidR="000D7C60" w:rsidRPr="00D47E05">
              <w:rPr>
                <w:rFonts w:eastAsia="Times New Roman"/>
                <w:szCs w:val="22"/>
              </w:rPr>
              <w:t xml:space="preserve">Consideration of mutual blanked out resources in the beginning of the slot such that all UEs can have successful LBT and use same time resources for transmission. </w:t>
            </w:r>
          </w:p>
        </w:tc>
      </w:tr>
      <w:tr w:rsidR="001150F5" w:rsidRPr="00D47E05" w14:paraId="75BBED7C" w14:textId="77777777" w:rsidTr="00B07863">
        <w:trPr>
          <w:trHeight w:val="210"/>
        </w:trPr>
        <w:tc>
          <w:tcPr>
            <w:tcW w:w="1795" w:type="dxa"/>
          </w:tcPr>
          <w:p w14:paraId="48D114FC" w14:textId="32314020" w:rsidR="001150F5" w:rsidRPr="00D47E05" w:rsidRDefault="001150F5" w:rsidP="00F47FA8">
            <w:pPr>
              <w:spacing w:before="0" w:after="0" w:line="240" w:lineRule="auto"/>
              <w:rPr>
                <w:rFonts w:eastAsia="Times New Roman"/>
                <w:szCs w:val="22"/>
              </w:rPr>
            </w:pPr>
          </w:p>
        </w:tc>
        <w:tc>
          <w:tcPr>
            <w:tcW w:w="8167" w:type="dxa"/>
          </w:tcPr>
          <w:p w14:paraId="181EEECD" w14:textId="1224EC99" w:rsidR="001150F5" w:rsidRPr="00D47E05" w:rsidRDefault="001150F5" w:rsidP="00F47FA8">
            <w:pPr>
              <w:spacing w:before="0" w:after="0" w:line="240" w:lineRule="auto"/>
              <w:rPr>
                <w:rFonts w:eastAsia="Times New Roman"/>
                <w:szCs w:val="22"/>
              </w:rPr>
            </w:pPr>
          </w:p>
        </w:tc>
      </w:tr>
      <w:tr w:rsidR="00553EBE" w:rsidRPr="00D47E05" w14:paraId="21C8B3A5" w14:textId="77777777" w:rsidTr="001E6046">
        <w:tc>
          <w:tcPr>
            <w:tcW w:w="1795" w:type="dxa"/>
          </w:tcPr>
          <w:p w14:paraId="40E925E3" w14:textId="2D9563CE" w:rsidR="00553EBE" w:rsidRPr="00D47E05" w:rsidRDefault="00553EBE" w:rsidP="00F47FA8">
            <w:pPr>
              <w:spacing w:before="0" w:after="0" w:line="240" w:lineRule="auto"/>
              <w:rPr>
                <w:rFonts w:eastAsia="Times New Roman"/>
                <w:szCs w:val="22"/>
              </w:rPr>
            </w:pPr>
          </w:p>
        </w:tc>
        <w:tc>
          <w:tcPr>
            <w:tcW w:w="8167" w:type="dxa"/>
          </w:tcPr>
          <w:p w14:paraId="4B5F4AE3" w14:textId="7AFCF724" w:rsidR="00553EBE" w:rsidRPr="00D47E05" w:rsidRDefault="00553EBE" w:rsidP="00F47FA8">
            <w:pPr>
              <w:spacing w:before="0" w:after="0" w:line="240" w:lineRule="auto"/>
              <w:rPr>
                <w:rFonts w:eastAsia="Times New Roman"/>
                <w:szCs w:val="22"/>
              </w:rPr>
            </w:pPr>
          </w:p>
        </w:tc>
      </w:tr>
      <w:tr w:rsidR="00553EBE" w:rsidRPr="00D47E05" w14:paraId="503EFADB" w14:textId="77777777" w:rsidTr="001E6046">
        <w:tc>
          <w:tcPr>
            <w:tcW w:w="1795" w:type="dxa"/>
          </w:tcPr>
          <w:p w14:paraId="2BA077DE" w14:textId="55A20827" w:rsidR="00553EBE" w:rsidRPr="00D47E05" w:rsidRDefault="00553EBE" w:rsidP="00F47FA8">
            <w:pPr>
              <w:spacing w:before="0" w:after="0" w:line="240" w:lineRule="auto"/>
              <w:rPr>
                <w:rFonts w:eastAsia="Times New Roman"/>
                <w:szCs w:val="22"/>
              </w:rPr>
            </w:pPr>
          </w:p>
        </w:tc>
        <w:tc>
          <w:tcPr>
            <w:tcW w:w="8167" w:type="dxa"/>
          </w:tcPr>
          <w:p w14:paraId="46233898" w14:textId="6F31A59B" w:rsidR="00F95015" w:rsidRPr="00D47E05" w:rsidRDefault="00F95015" w:rsidP="00F47FA8">
            <w:pPr>
              <w:spacing w:before="0" w:after="0" w:line="240" w:lineRule="auto"/>
              <w:rPr>
                <w:rFonts w:eastAsia="Times New Roman"/>
                <w:szCs w:val="22"/>
              </w:rPr>
            </w:pPr>
          </w:p>
        </w:tc>
      </w:tr>
      <w:tr w:rsidR="00553EBE" w:rsidRPr="00D47E05" w14:paraId="648055C2" w14:textId="77777777" w:rsidTr="001E6046">
        <w:tc>
          <w:tcPr>
            <w:tcW w:w="1795" w:type="dxa"/>
          </w:tcPr>
          <w:p w14:paraId="1B2A8305" w14:textId="2EC1240F" w:rsidR="00553EBE" w:rsidRPr="00D47E05" w:rsidRDefault="00106930" w:rsidP="00F47FA8">
            <w:pPr>
              <w:spacing w:before="0" w:after="0" w:line="240" w:lineRule="auto"/>
              <w:rPr>
                <w:rFonts w:eastAsia="Times New Roman"/>
                <w:szCs w:val="22"/>
              </w:rPr>
            </w:pPr>
            <w:r>
              <w:rPr>
                <w:rFonts w:eastAsia="Times New Roman"/>
                <w:szCs w:val="22"/>
              </w:rPr>
              <w:t>Interdigital</w:t>
            </w:r>
          </w:p>
        </w:tc>
        <w:tc>
          <w:tcPr>
            <w:tcW w:w="8167" w:type="dxa"/>
          </w:tcPr>
          <w:p w14:paraId="0880A678" w14:textId="77777777" w:rsidR="00106930" w:rsidRDefault="00106930" w:rsidP="00F47FA8">
            <w:pPr>
              <w:spacing w:before="0" w:after="0" w:line="240" w:lineRule="auto"/>
              <w:rPr>
                <w:rFonts w:eastAsia="Times New Roman"/>
                <w:szCs w:val="22"/>
              </w:rPr>
            </w:pPr>
            <w:r w:rsidRPr="00106930">
              <w:rPr>
                <w:rFonts w:eastAsia="Times New Roman"/>
                <w:szCs w:val="22"/>
              </w:rPr>
              <w:t>NR-U to study the K-repetition procedure of CG transmission and possibly update the relevant attributes for NR-U use cases.</w:t>
            </w:r>
            <w:r>
              <w:rPr>
                <w:rFonts w:eastAsia="Times New Roman"/>
                <w:szCs w:val="22"/>
              </w:rPr>
              <w:t xml:space="preserve"> </w:t>
            </w:r>
          </w:p>
          <w:p w14:paraId="48F11A07" w14:textId="059FA321" w:rsidR="00106930" w:rsidRPr="00D47E05" w:rsidRDefault="00106930" w:rsidP="00F47FA8">
            <w:pPr>
              <w:spacing w:before="0" w:after="0" w:line="240" w:lineRule="auto"/>
              <w:rPr>
                <w:rFonts w:eastAsia="Times New Roman"/>
                <w:szCs w:val="22"/>
              </w:rPr>
            </w:pPr>
            <w:r w:rsidRPr="00106930">
              <w:rPr>
                <w:rFonts w:eastAsia="Times New Roman"/>
                <w:szCs w:val="22"/>
              </w:rPr>
              <w:t>NR-U to study the procedure for K-repetition in UL configured grant when a few last repetitions may fall outside of a COT.</w:t>
            </w:r>
          </w:p>
        </w:tc>
      </w:tr>
      <w:tr w:rsidR="00106930" w:rsidRPr="00D47E05" w14:paraId="064B7142" w14:textId="77777777" w:rsidTr="001E6046">
        <w:tc>
          <w:tcPr>
            <w:tcW w:w="1795" w:type="dxa"/>
          </w:tcPr>
          <w:p w14:paraId="7287CAEB" w14:textId="17449ACA" w:rsidR="00106930" w:rsidRDefault="00106930" w:rsidP="00F47FA8">
            <w:pPr>
              <w:spacing w:before="0" w:after="0" w:line="240" w:lineRule="auto"/>
              <w:rPr>
                <w:rFonts w:eastAsia="Times New Roman"/>
                <w:szCs w:val="22"/>
              </w:rPr>
            </w:pPr>
            <w:r>
              <w:rPr>
                <w:rFonts w:eastAsia="Times New Roman"/>
                <w:szCs w:val="22"/>
              </w:rPr>
              <w:t>Qualcomm</w:t>
            </w:r>
          </w:p>
        </w:tc>
        <w:tc>
          <w:tcPr>
            <w:tcW w:w="8167" w:type="dxa"/>
          </w:tcPr>
          <w:p w14:paraId="50F797CB" w14:textId="77777777" w:rsidR="00106930" w:rsidRDefault="00106930" w:rsidP="00F47FA8">
            <w:pPr>
              <w:spacing w:before="0" w:after="0" w:line="240" w:lineRule="auto"/>
              <w:rPr>
                <w:rFonts w:eastAsia="Times New Roman"/>
                <w:szCs w:val="22"/>
              </w:rPr>
            </w:pPr>
            <w:r w:rsidRPr="00106930">
              <w:rPr>
                <w:rFonts w:eastAsia="Times New Roman"/>
                <w:szCs w:val="22"/>
              </w:rPr>
              <w:t>NR GUL is not sufficient for grant free uplink transmission in NR unlicensed as it does not consider the properties in the unlicensed operation.</w:t>
            </w:r>
          </w:p>
          <w:p w14:paraId="63738C5A" w14:textId="393D0D62" w:rsidR="00106930" w:rsidRDefault="00106930" w:rsidP="00F47FA8">
            <w:pPr>
              <w:spacing w:before="0" w:after="0" w:line="240" w:lineRule="auto"/>
              <w:rPr>
                <w:rFonts w:eastAsia="Times New Roman"/>
                <w:szCs w:val="22"/>
              </w:rPr>
            </w:pPr>
            <w:r>
              <w:rPr>
                <w:rFonts w:eastAsia="Times New Roman"/>
                <w:szCs w:val="22"/>
              </w:rPr>
              <w:lastRenderedPageBreak/>
              <w:t>Potential issues of NR GUL stem from synchronous HARQ transmission timelines, limited transmission adaptation, inefficiency with resource overloading, and inefficiency with heavier traffic loads.</w:t>
            </w:r>
          </w:p>
          <w:p w14:paraId="06E75F6B" w14:textId="79AB8655" w:rsidR="00106930" w:rsidRPr="00106930" w:rsidRDefault="00106930" w:rsidP="00F47FA8">
            <w:pPr>
              <w:spacing w:before="0" w:after="0" w:line="240" w:lineRule="auto"/>
              <w:rPr>
                <w:rFonts w:eastAsia="Times New Roman"/>
                <w:szCs w:val="22"/>
              </w:rPr>
            </w:pPr>
            <w:r w:rsidRPr="00106930">
              <w:rPr>
                <w:rFonts w:eastAsia="Times New Roman"/>
                <w:szCs w:val="22"/>
              </w:rPr>
              <w:t>Faster transmission adaptation can be introduced in NR AUL for better link and medium efficiency.</w:t>
            </w:r>
          </w:p>
          <w:p w14:paraId="754436E1" w14:textId="1AAA8DDB"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gNB based methods: AUL transmission parameters can be indicated in the AUL-DFI</w:t>
            </w:r>
          </w:p>
          <w:p w14:paraId="1715E024" w14:textId="77777777" w:rsidR="00106930" w:rsidRPr="00106930" w:rsidRDefault="00106930" w:rsidP="00F47FA8">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UE based methods: UE may indicate some parameters in the AUL-UCI to improve transmission efficiency</w:t>
            </w:r>
          </w:p>
          <w:p w14:paraId="5DEB7F77" w14:textId="77777777" w:rsidR="00106930" w:rsidRPr="00106930" w:rsidRDefault="00106930" w:rsidP="00F47FA8">
            <w:pPr>
              <w:spacing w:before="0" w:after="0" w:line="240" w:lineRule="auto"/>
              <w:ind w:left="-18"/>
              <w:rPr>
                <w:rFonts w:eastAsia="Times New Roman"/>
              </w:rPr>
            </w:pPr>
            <w:r w:rsidRPr="00106930">
              <w:rPr>
                <w:rFonts w:eastAsia="Times New Roman"/>
              </w:rPr>
              <w:t>How to assign AUL resource to achieve better medium efficiency should be studied in NR-U AUL. Some potential candidates for further investigation include</w:t>
            </w:r>
          </w:p>
          <w:p w14:paraId="2E85CFC0" w14:textId="0569E738"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Consider allowing contention between SUL and a limited set of AUL UEs which are closer to the AUL UE.</w:t>
            </w:r>
          </w:p>
          <w:p w14:paraId="5E7FB238" w14:textId="5C753E03" w:rsidR="00106930" w:rsidRPr="00106930" w:rsidRDefault="00106930" w:rsidP="00F47FA8">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Consider contention among different UEs even if frequency domain allocation does not occupy the entire BW</w:t>
            </w:r>
          </w:p>
          <w:p w14:paraId="5E8097C6" w14:textId="5165C307" w:rsidR="00106930" w:rsidRPr="00106930" w:rsidRDefault="00106930" w:rsidP="00F47FA8">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Enhanced frequency domain sensing-based channel contention under some specific operating conditions</w:t>
            </w:r>
          </w:p>
        </w:tc>
      </w:tr>
      <w:tr w:rsidR="00837A99" w:rsidRPr="00D47E05" w14:paraId="595CDD80" w14:textId="77777777" w:rsidTr="001E6046">
        <w:tc>
          <w:tcPr>
            <w:tcW w:w="1795" w:type="dxa"/>
          </w:tcPr>
          <w:p w14:paraId="12E454F3" w14:textId="6703E0EC" w:rsidR="00837A99" w:rsidRDefault="00837A99" w:rsidP="00F47FA8">
            <w:pPr>
              <w:spacing w:before="0" w:after="0" w:line="240" w:lineRule="auto"/>
              <w:rPr>
                <w:rFonts w:eastAsia="Times New Roman"/>
                <w:szCs w:val="22"/>
              </w:rPr>
            </w:pPr>
            <w:r>
              <w:rPr>
                <w:rFonts w:eastAsia="Times New Roman"/>
                <w:szCs w:val="22"/>
              </w:rPr>
              <w:lastRenderedPageBreak/>
              <w:t>Convidia</w:t>
            </w:r>
          </w:p>
        </w:tc>
        <w:tc>
          <w:tcPr>
            <w:tcW w:w="8167" w:type="dxa"/>
          </w:tcPr>
          <w:p w14:paraId="52CD8967" w14:textId="77777777" w:rsidR="00837A99" w:rsidRDefault="00837A99" w:rsidP="00F47FA8">
            <w:pPr>
              <w:spacing w:before="0" w:after="0" w:line="240" w:lineRule="auto"/>
              <w:rPr>
                <w:rFonts w:eastAsia="Times New Roman"/>
                <w:szCs w:val="22"/>
              </w:rPr>
            </w:pPr>
            <w:r w:rsidRPr="00837A99">
              <w:rPr>
                <w:rFonts w:eastAsia="Times New Roman"/>
                <w:szCs w:val="22"/>
              </w:rPr>
              <w:t>AUL in NR-U may support AUL grants similar to Type-1 and Type-2 CG.</w:t>
            </w:r>
          </w:p>
          <w:p w14:paraId="5C9BA02E" w14:textId="4FB57D8A" w:rsidR="00B159B6" w:rsidRPr="00106930" w:rsidRDefault="00B159B6" w:rsidP="00F47FA8">
            <w:pPr>
              <w:spacing w:before="0" w:after="0" w:line="240" w:lineRule="auto"/>
              <w:rPr>
                <w:rFonts w:eastAsia="Times New Roman"/>
                <w:szCs w:val="22"/>
              </w:rPr>
            </w:pPr>
            <w:r w:rsidRPr="00B159B6">
              <w:rPr>
                <w:rFonts w:eastAsia="Times New Roman"/>
                <w:szCs w:val="22"/>
              </w:rPr>
              <w:t>NR-U may consider ways to limit the overhead due to AUL-UCI, especially when transmission occurs in repetitions within a bundle.</w:t>
            </w:r>
          </w:p>
        </w:tc>
      </w:tr>
    </w:tbl>
    <w:p w14:paraId="2A66DDCD" w14:textId="77777777" w:rsidR="00553EBE" w:rsidRPr="00D47E05" w:rsidRDefault="00553EBE" w:rsidP="00553EBE">
      <w:pPr>
        <w:rPr>
          <w:rFonts w:eastAsia="Times New Roman"/>
        </w:rPr>
      </w:pPr>
    </w:p>
    <w:p w14:paraId="784A2A3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50426AE7" w14:textId="6319674E" w:rsidR="00BE7C4C" w:rsidRPr="007C27C2" w:rsidRDefault="007C27C2" w:rsidP="00BE7C4C">
      <w:pPr>
        <w:pStyle w:val="ListParagraph"/>
        <w:numPr>
          <w:ilvl w:val="0"/>
          <w:numId w:val="46"/>
        </w:numPr>
        <w:rPr>
          <w:rFonts w:ascii="Times New Roman" w:eastAsia="Times New Roman" w:hAnsi="Times New Roman"/>
        </w:rPr>
      </w:pPr>
      <w:r w:rsidRPr="007C27C2">
        <w:rPr>
          <w:rFonts w:ascii="Times New Roman" w:eastAsia="Times New Roman" w:hAnsi="Times New Roman"/>
        </w:rPr>
        <w:t>Although there are many aspects of configure</w:t>
      </w:r>
      <w:r w:rsidR="00B47374">
        <w:rPr>
          <w:rFonts w:ascii="Times New Roman" w:eastAsia="Times New Roman" w:hAnsi="Times New Roman"/>
        </w:rPr>
        <w:t>d</w:t>
      </w:r>
      <w:r w:rsidRPr="007C27C2">
        <w:rPr>
          <w:rFonts w:ascii="Times New Roman" w:eastAsia="Times New Roman" w:hAnsi="Times New Roman"/>
        </w:rPr>
        <w:t xml:space="preserve"> grant, the general procedure (and message passing flow) for configured grant transmission seems to be essential aspect that would be critical to the system operations.</w:t>
      </w:r>
    </w:p>
    <w:p w14:paraId="1B6E181F" w14:textId="657A281A" w:rsidR="007C27C2" w:rsidRPr="007C27C2" w:rsidRDefault="007C27C2" w:rsidP="00BE7C4C">
      <w:pPr>
        <w:pStyle w:val="ListParagraph"/>
        <w:numPr>
          <w:ilvl w:val="0"/>
          <w:numId w:val="46"/>
        </w:numPr>
        <w:rPr>
          <w:rFonts w:ascii="Times New Roman" w:eastAsia="Times New Roman" w:hAnsi="Times New Roman"/>
        </w:rPr>
      </w:pPr>
      <w:r w:rsidRPr="007C27C2">
        <w:rPr>
          <w:rFonts w:ascii="Times New Roman" w:eastAsia="Times New Roman" w:hAnsi="Times New Roman"/>
        </w:rPr>
        <w:t>Feature lead encourages companies to discuss further on the procedural aspects of resource configuration.</w:t>
      </w:r>
    </w:p>
    <w:p w14:paraId="15B8B8D9" w14:textId="77777777" w:rsidR="00553EBE" w:rsidRPr="00D47E05" w:rsidRDefault="00553EBE" w:rsidP="00171023">
      <w:pPr>
        <w:rPr>
          <w:rFonts w:eastAsia="Times New Roman"/>
        </w:rPr>
      </w:pPr>
    </w:p>
    <w:p w14:paraId="67EE982E" w14:textId="77777777" w:rsidR="0018710E" w:rsidRPr="00D47E05" w:rsidRDefault="0018710E" w:rsidP="00443B48">
      <w:pPr>
        <w:rPr>
          <w:rFonts w:eastAsia="Times New Roman"/>
        </w:rPr>
      </w:pPr>
    </w:p>
    <w:p w14:paraId="52968194" w14:textId="77777777" w:rsidR="009360DE" w:rsidRPr="00D47E05" w:rsidRDefault="009360DE" w:rsidP="00443B48">
      <w:pPr>
        <w:rPr>
          <w:rFonts w:eastAsia="Times New Roman"/>
        </w:rPr>
      </w:pPr>
    </w:p>
    <w:p w14:paraId="76E5BB08" w14:textId="078A7A9B"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t>HARQ Enhancements</w:t>
      </w:r>
    </w:p>
    <w:p w14:paraId="665C3EB1" w14:textId="0D6A095A" w:rsidR="006F2583" w:rsidRPr="00D47E05" w:rsidRDefault="006F2583" w:rsidP="006F2583">
      <w:pPr>
        <w:pStyle w:val="Heading2"/>
        <w:rPr>
          <w:sz w:val="28"/>
          <w:lang w:val="en-US"/>
        </w:rPr>
      </w:pPr>
      <w:r w:rsidRPr="00D47E05">
        <w:rPr>
          <w:sz w:val="28"/>
          <w:lang w:val="en-US"/>
        </w:rPr>
        <w:t xml:space="preserve">4.1 </w:t>
      </w:r>
      <w:r w:rsidR="00D47E05" w:rsidRPr="00D47E05">
        <w:rPr>
          <w:sz w:val="28"/>
          <w:lang w:val="en-US"/>
        </w:rPr>
        <w:t>Signaling of HARQ related information</w:t>
      </w:r>
    </w:p>
    <w:p w14:paraId="73CB5C3D" w14:textId="77777777" w:rsidR="00783BCE" w:rsidRPr="0015258E" w:rsidRDefault="00783BCE" w:rsidP="00783BCE">
      <w:pPr>
        <w:rPr>
          <w:rFonts w:eastAsia="Times New Roman"/>
          <w:sz w:val="22"/>
          <w:szCs w:val="22"/>
        </w:rPr>
      </w:pPr>
      <w:r w:rsidRPr="0015258E">
        <w:rPr>
          <w:rFonts w:eastAsia="Times New Roman"/>
          <w:sz w:val="22"/>
          <w:szCs w:val="22"/>
        </w:rPr>
        <w:t xml:space="preserve">Key issues for discussion: </w:t>
      </w:r>
    </w:p>
    <w:p w14:paraId="33DAC6B3" w14:textId="7E988D09" w:rsidR="00B577B0" w:rsidRPr="0020500A" w:rsidRDefault="007C27C2" w:rsidP="00B577B0">
      <w:pPr>
        <w:pStyle w:val="ListParagraph"/>
        <w:numPr>
          <w:ilvl w:val="0"/>
          <w:numId w:val="42"/>
        </w:numPr>
        <w:rPr>
          <w:rFonts w:ascii="Times New Roman" w:eastAsia="Times New Roman" w:hAnsi="Times New Roman"/>
        </w:rPr>
      </w:pPr>
      <w:r w:rsidRPr="00053846">
        <w:rPr>
          <w:rFonts w:ascii="Times New Roman" w:eastAsia="Times New Roman" w:hAnsi="Times New Roman"/>
        </w:rPr>
        <w:t xml:space="preserve">In the previous RAN1 meetings, it was identified that removing dependencies of HARQ process information to the timing and introducing UCI on PUSCH to carry HARQ process ID, NDI, RVID are beneficial for NR-U. </w:t>
      </w:r>
      <w:r w:rsidR="00B577B0" w:rsidRPr="00053846">
        <w:rPr>
          <w:rFonts w:ascii="Times New Roman" w:eastAsia="Times New Roman" w:hAnsi="Times New Roman"/>
        </w:rPr>
        <w:t xml:space="preserve">Additionally, it was also identified that it is to be beneficial to support DFI to include pending HARQ ACK feedback for prior configured grant </w:t>
      </w:r>
      <w:r w:rsidR="00053846" w:rsidRPr="0020500A">
        <w:rPr>
          <w:rFonts w:ascii="Times New Roman" w:eastAsia="Times New Roman" w:hAnsi="Times New Roman"/>
        </w:rPr>
        <w:t>transmissions from the same UE.</w:t>
      </w:r>
    </w:p>
    <w:p w14:paraId="3D678ECD" w14:textId="64C7C742" w:rsidR="00053846" w:rsidRPr="00053846" w:rsidRDefault="00053846" w:rsidP="00B577B0">
      <w:pPr>
        <w:pStyle w:val="ListParagraph"/>
        <w:numPr>
          <w:ilvl w:val="0"/>
          <w:numId w:val="42"/>
        </w:numPr>
        <w:rPr>
          <w:rFonts w:ascii="Times New Roman" w:eastAsia="Times New Roman" w:hAnsi="Times New Roman"/>
        </w:rPr>
      </w:pPr>
      <w:r w:rsidRPr="00053846">
        <w:rPr>
          <w:rFonts w:ascii="Times New Roman" w:eastAsia="Times New Roman" w:hAnsi="Times New Roman"/>
        </w:rPr>
        <w:t>Further refinement of HARQ related signaling as part of UCI and DFI is needed, including procedures related to transmission of HARQ related information and how they are conveyed.</w:t>
      </w:r>
    </w:p>
    <w:p w14:paraId="5B9E868C" w14:textId="609D0030" w:rsidR="00783BCE" w:rsidRPr="00053846" w:rsidRDefault="00783BCE" w:rsidP="00783BCE">
      <w:pPr>
        <w:pStyle w:val="ListParagraph"/>
        <w:numPr>
          <w:ilvl w:val="0"/>
          <w:numId w:val="42"/>
        </w:numPr>
        <w:rPr>
          <w:rFonts w:ascii="Times New Roman" w:eastAsia="Times New Roman" w:hAnsi="Times New Roman"/>
        </w:rPr>
      </w:pPr>
    </w:p>
    <w:p w14:paraId="6B9C8265" w14:textId="77777777" w:rsidR="00783BCE" w:rsidRPr="0015258E" w:rsidRDefault="00783BCE" w:rsidP="00783BCE">
      <w:pPr>
        <w:rPr>
          <w:rFonts w:eastAsia="Times New Roman"/>
          <w:sz w:val="22"/>
          <w:szCs w:val="22"/>
        </w:rPr>
      </w:pPr>
    </w:p>
    <w:p w14:paraId="09D6C4B2" w14:textId="77777777" w:rsidR="0015258E" w:rsidRPr="0015258E" w:rsidRDefault="0015258E" w:rsidP="0015258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783BCE" w:rsidRPr="00D47E05" w14:paraId="4C2C7C84" w14:textId="77777777" w:rsidTr="003843BA">
        <w:tc>
          <w:tcPr>
            <w:tcW w:w="1795" w:type="dxa"/>
            <w:shd w:val="clear" w:color="auto" w:fill="F2F2F2" w:themeFill="background1" w:themeFillShade="F2"/>
          </w:tcPr>
          <w:p w14:paraId="09F8CC22" w14:textId="77777777" w:rsidR="00783BCE" w:rsidRPr="003843BA" w:rsidRDefault="00783BCE" w:rsidP="008F1E5C">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8BBEAD4" w14:textId="77777777" w:rsidR="00783BCE" w:rsidRPr="003843BA" w:rsidRDefault="00783BCE" w:rsidP="008F1E5C">
            <w:pPr>
              <w:spacing w:before="0" w:after="0" w:line="240" w:lineRule="auto"/>
              <w:rPr>
                <w:rFonts w:eastAsia="Times New Roman"/>
                <w:b/>
                <w:szCs w:val="22"/>
              </w:rPr>
            </w:pPr>
            <w:r w:rsidRPr="003843BA">
              <w:rPr>
                <w:rFonts w:eastAsia="Times New Roman"/>
                <w:b/>
                <w:szCs w:val="22"/>
              </w:rPr>
              <w:t>Summary of Proposal</w:t>
            </w:r>
          </w:p>
        </w:tc>
      </w:tr>
      <w:tr w:rsidR="00783BCE" w:rsidRPr="00D47E05" w14:paraId="40C2960A" w14:textId="77777777" w:rsidTr="001E6046">
        <w:tc>
          <w:tcPr>
            <w:tcW w:w="1795" w:type="dxa"/>
          </w:tcPr>
          <w:p w14:paraId="61B1A1F4" w14:textId="77777777" w:rsidR="00783BCE" w:rsidRPr="00D47E05" w:rsidRDefault="00783BCE" w:rsidP="008F1E5C">
            <w:pPr>
              <w:spacing w:before="0" w:after="0" w:line="240" w:lineRule="auto"/>
              <w:rPr>
                <w:rFonts w:eastAsia="Times New Roman"/>
                <w:szCs w:val="22"/>
              </w:rPr>
            </w:pPr>
            <w:r w:rsidRPr="00D47E05">
              <w:rPr>
                <w:rFonts w:eastAsia="Times New Roman"/>
                <w:szCs w:val="22"/>
              </w:rPr>
              <w:t>Huawei, HiSilicon</w:t>
            </w:r>
          </w:p>
        </w:tc>
        <w:tc>
          <w:tcPr>
            <w:tcW w:w="8167" w:type="dxa"/>
          </w:tcPr>
          <w:p w14:paraId="5920BDC1" w14:textId="77777777" w:rsidR="00F60037" w:rsidRDefault="00783BCE" w:rsidP="008F1E5C">
            <w:pPr>
              <w:spacing w:before="0" w:after="0" w:line="240" w:lineRule="auto"/>
              <w:rPr>
                <w:rFonts w:eastAsia="Times New Roman"/>
                <w:szCs w:val="22"/>
              </w:rPr>
            </w:pPr>
            <w:r w:rsidRPr="00783BCE">
              <w:rPr>
                <w:rFonts w:eastAsia="Times New Roman"/>
                <w:szCs w:val="22"/>
              </w:rPr>
              <w:t>The mechanism of scheduling a retransmission with uplink grant for an HARQ process that was initially transmitted with configured grant should be studied</w:t>
            </w:r>
            <w:r w:rsidR="00C262D3">
              <w:rPr>
                <w:rFonts w:eastAsia="Times New Roman"/>
                <w:szCs w:val="22"/>
              </w:rPr>
              <w:t xml:space="preserve"> in NR-U.  </w:t>
            </w:r>
          </w:p>
          <w:p w14:paraId="55B11A1F" w14:textId="77777777" w:rsidR="00C262D3" w:rsidRDefault="00C262D3" w:rsidP="008F1E5C">
            <w:pPr>
              <w:spacing w:before="0" w:after="0" w:line="240" w:lineRule="auto"/>
              <w:rPr>
                <w:rFonts w:eastAsia="Times New Roman"/>
                <w:szCs w:val="22"/>
              </w:rPr>
            </w:pPr>
            <w:r>
              <w:rPr>
                <w:rFonts w:eastAsia="Times New Roman"/>
                <w:szCs w:val="22"/>
              </w:rPr>
              <w:t>Especially consideration to avoid DTX-to-ACK that are associated with NDI signaling.</w:t>
            </w:r>
          </w:p>
          <w:p w14:paraId="10E0A427" w14:textId="77777777" w:rsidR="00F60037" w:rsidRDefault="00F60037" w:rsidP="008F1E5C">
            <w:pPr>
              <w:spacing w:before="0" w:after="0" w:line="240" w:lineRule="auto"/>
              <w:rPr>
                <w:rFonts w:eastAsia="Times New Roman"/>
                <w:szCs w:val="22"/>
              </w:rPr>
            </w:pPr>
            <w:r w:rsidRPr="00F60037">
              <w:rPr>
                <w:rFonts w:eastAsia="Times New Roman"/>
                <w:szCs w:val="22"/>
              </w:rPr>
              <w:lastRenderedPageBreak/>
              <w:t>In addition to considering the transmission of UCI as in LTE-AUL, other HARQ ID determination procedures based on configured grant parameters can be considered for transmission with configured grant in NR-U.</w:t>
            </w:r>
          </w:p>
          <w:p w14:paraId="775631D4" w14:textId="7D8A2FE3" w:rsidR="00F60037" w:rsidRPr="00D47E05" w:rsidRDefault="00F60037" w:rsidP="008F1E5C">
            <w:pPr>
              <w:spacing w:before="0" w:after="0" w:line="240" w:lineRule="auto"/>
              <w:rPr>
                <w:rFonts w:eastAsia="Times New Roman"/>
                <w:szCs w:val="22"/>
              </w:rPr>
            </w:pPr>
            <w:r w:rsidRPr="00F60037">
              <w:rPr>
                <w:rFonts w:eastAsia="Times New Roman"/>
                <w:szCs w:val="22"/>
              </w:rPr>
              <w:t>Study HARQ-ACK feedback using GC-DCI for transmission with CG in NR-U.</w:t>
            </w:r>
          </w:p>
        </w:tc>
      </w:tr>
      <w:tr w:rsidR="00783BCE" w:rsidRPr="00D47E05" w14:paraId="451EA4D1" w14:textId="77777777" w:rsidTr="001E6046">
        <w:tc>
          <w:tcPr>
            <w:tcW w:w="1795" w:type="dxa"/>
          </w:tcPr>
          <w:p w14:paraId="0402D993" w14:textId="122F356A" w:rsidR="00783BCE" w:rsidRPr="00D47E05" w:rsidRDefault="00E71761" w:rsidP="008F1E5C">
            <w:pPr>
              <w:spacing w:before="0" w:after="0" w:line="240" w:lineRule="auto"/>
              <w:rPr>
                <w:rFonts w:eastAsia="Times New Roman"/>
                <w:szCs w:val="22"/>
              </w:rPr>
            </w:pPr>
            <w:r>
              <w:rPr>
                <w:rFonts w:eastAsia="Times New Roman"/>
                <w:szCs w:val="22"/>
              </w:rPr>
              <w:lastRenderedPageBreak/>
              <w:t>ZTE</w:t>
            </w:r>
          </w:p>
        </w:tc>
        <w:tc>
          <w:tcPr>
            <w:tcW w:w="8167" w:type="dxa"/>
          </w:tcPr>
          <w:p w14:paraId="7C618B01" w14:textId="7A7BF875" w:rsidR="00783BCE" w:rsidRPr="00D47E05" w:rsidRDefault="00E71761" w:rsidP="008F1E5C">
            <w:pPr>
              <w:spacing w:before="0" w:after="0" w:line="240" w:lineRule="auto"/>
              <w:rPr>
                <w:rFonts w:eastAsia="Times New Roman"/>
                <w:szCs w:val="22"/>
              </w:rPr>
            </w:pPr>
            <w:r>
              <w:rPr>
                <w:rFonts w:eastAsia="Times New Roman"/>
                <w:szCs w:val="22"/>
              </w:rPr>
              <w:t>M</w:t>
            </w:r>
            <w:r w:rsidRPr="00E71761">
              <w:rPr>
                <w:rFonts w:eastAsia="Times New Roman"/>
                <w:szCs w:val="22"/>
              </w:rPr>
              <w:t>ethod for decreasing the LBT impact on DFI and the CS-RNTI scrambled DCI transmission should be further studied.</w:t>
            </w:r>
            <w:r>
              <w:rPr>
                <w:rFonts w:eastAsia="Times New Roman"/>
                <w:szCs w:val="22"/>
              </w:rPr>
              <w:t xml:space="preserve"> The LBT impact on DFI can stem from timer expired NACK feedback</w:t>
            </w:r>
            <w:r w:rsidR="006E04EA">
              <w:rPr>
                <w:rFonts w:eastAsia="Times New Roman"/>
                <w:szCs w:val="22"/>
              </w:rPr>
              <w:t xml:space="preserve"> that may be block from transmission due to LBT restrictions.</w:t>
            </w:r>
          </w:p>
        </w:tc>
      </w:tr>
      <w:tr w:rsidR="003843BA" w:rsidRPr="00D47E05" w14:paraId="273DE0AE" w14:textId="77777777" w:rsidTr="001E6046">
        <w:tc>
          <w:tcPr>
            <w:tcW w:w="1795" w:type="dxa"/>
          </w:tcPr>
          <w:p w14:paraId="4592CDD8" w14:textId="5C308A96" w:rsidR="003843BA" w:rsidRDefault="003843BA" w:rsidP="008F1E5C">
            <w:pPr>
              <w:spacing w:before="0" w:after="0" w:line="240" w:lineRule="auto"/>
              <w:rPr>
                <w:rFonts w:eastAsia="Times New Roman"/>
                <w:szCs w:val="22"/>
              </w:rPr>
            </w:pPr>
            <w:r>
              <w:rPr>
                <w:rFonts w:eastAsia="Times New Roman"/>
                <w:szCs w:val="22"/>
              </w:rPr>
              <w:t>Vivo</w:t>
            </w:r>
          </w:p>
        </w:tc>
        <w:tc>
          <w:tcPr>
            <w:tcW w:w="8167" w:type="dxa"/>
          </w:tcPr>
          <w:p w14:paraId="4403BCCA" w14:textId="77777777" w:rsidR="003843BA" w:rsidRDefault="003843BA" w:rsidP="008F1E5C">
            <w:pPr>
              <w:spacing w:before="0" w:after="0" w:line="240" w:lineRule="auto"/>
              <w:rPr>
                <w:rFonts w:eastAsia="Times New Roman"/>
                <w:szCs w:val="22"/>
              </w:rPr>
            </w:pPr>
            <w:r w:rsidRPr="003843BA">
              <w:rPr>
                <w:rFonts w:eastAsia="Times New Roman"/>
                <w:szCs w:val="22"/>
              </w:rPr>
              <w:t>For NR-U UL configured grant, UCI is transmitted together with data, and the content of UCI can include at least HARQ ID, NDI, RV, resource index</w:t>
            </w:r>
            <w:r>
              <w:rPr>
                <w:rFonts w:eastAsia="Times New Roman"/>
                <w:szCs w:val="22"/>
              </w:rPr>
              <w:t xml:space="preserve">. </w:t>
            </w:r>
            <w:r w:rsidRPr="003843BA">
              <w:rPr>
                <w:rFonts w:eastAsia="Times New Roman"/>
                <w:szCs w:val="22"/>
              </w:rPr>
              <w:t>FFS other control information</w:t>
            </w:r>
            <w:r>
              <w:rPr>
                <w:rFonts w:eastAsia="Times New Roman"/>
                <w:szCs w:val="22"/>
              </w:rPr>
              <w:t>.</w:t>
            </w:r>
          </w:p>
          <w:p w14:paraId="5E6E7111" w14:textId="77777777" w:rsidR="00D65741" w:rsidRDefault="00D65741" w:rsidP="008F1E5C">
            <w:pPr>
              <w:spacing w:before="0" w:after="0" w:line="240" w:lineRule="auto"/>
              <w:rPr>
                <w:rFonts w:eastAsia="Times New Roman"/>
                <w:szCs w:val="22"/>
              </w:rPr>
            </w:pPr>
          </w:p>
          <w:p w14:paraId="57A01197" w14:textId="77777777" w:rsidR="00D65741" w:rsidRPr="00D65741" w:rsidRDefault="00D65741" w:rsidP="008F1E5C">
            <w:pPr>
              <w:spacing w:before="0" w:after="0" w:line="240" w:lineRule="auto"/>
              <w:rPr>
                <w:rFonts w:eastAsia="Times New Roman"/>
                <w:szCs w:val="22"/>
                <w:lang w:val="en-GB"/>
              </w:rPr>
            </w:pPr>
            <w:r w:rsidRPr="00D65741">
              <w:rPr>
                <w:rFonts w:eastAsia="Times New Roman"/>
                <w:szCs w:val="22"/>
                <w:lang w:val="en-GB"/>
              </w:rPr>
              <w:t xml:space="preserve">For NR-U UL configured grant, following options of HARQ-ACK feedback can be considered. </w:t>
            </w:r>
          </w:p>
          <w:p w14:paraId="32CFC0CC" w14:textId="51915A65" w:rsidR="00D65741" w:rsidRPr="00D65741" w:rsidRDefault="00D65741" w:rsidP="008F1E5C">
            <w:pPr>
              <w:pStyle w:val="ListParagraph"/>
              <w:numPr>
                <w:ilvl w:val="3"/>
                <w:numId w:val="39"/>
              </w:numPr>
              <w:spacing w:before="0" w:line="240" w:lineRule="auto"/>
              <w:ind w:left="342"/>
              <w:rPr>
                <w:rFonts w:ascii="Times New Roman" w:eastAsia="Times New Roman" w:hAnsi="Times New Roman"/>
                <w:sz w:val="20"/>
              </w:rPr>
            </w:pPr>
            <w:r w:rsidRPr="00D65741">
              <w:rPr>
                <w:rFonts w:ascii="Times New Roman" w:eastAsia="Times New Roman" w:hAnsi="Times New Roman"/>
                <w:sz w:val="20"/>
              </w:rPr>
              <w:t>Option 1: UL grant is used for scheduling retransmission and UE assumes ACK unless UL grant is received</w:t>
            </w:r>
          </w:p>
          <w:p w14:paraId="2BEFBD4C" w14:textId="1FCEE058" w:rsidR="00D65741" w:rsidRPr="00D65741" w:rsidRDefault="00D65741" w:rsidP="008F1E5C">
            <w:pPr>
              <w:pStyle w:val="ListParagraph"/>
              <w:numPr>
                <w:ilvl w:val="3"/>
                <w:numId w:val="39"/>
              </w:numPr>
              <w:spacing w:before="0" w:line="240" w:lineRule="auto"/>
              <w:ind w:left="342"/>
              <w:rPr>
                <w:rFonts w:eastAsia="Times New Roman"/>
                <w:lang w:val="en-GB"/>
              </w:rPr>
            </w:pPr>
            <w:r w:rsidRPr="00D65741">
              <w:rPr>
                <w:rFonts w:ascii="Times New Roman" w:eastAsia="Times New Roman" w:hAnsi="Times New Roman"/>
                <w:sz w:val="20"/>
              </w:rPr>
              <w:t>Option 2: Specific signalling is used for ACK/NACK feedback and UE assumes NACK unless explicit ACK is received</w:t>
            </w:r>
          </w:p>
        </w:tc>
      </w:tr>
      <w:tr w:rsidR="00783BCE" w:rsidRPr="00D47E05" w14:paraId="30EE074C" w14:textId="77777777" w:rsidTr="001E6046">
        <w:tc>
          <w:tcPr>
            <w:tcW w:w="1795" w:type="dxa"/>
          </w:tcPr>
          <w:p w14:paraId="43A5BEB7" w14:textId="038086C9" w:rsidR="00783BCE" w:rsidRPr="00D47E05" w:rsidRDefault="00850105" w:rsidP="008F1E5C">
            <w:pPr>
              <w:spacing w:before="0" w:after="0" w:line="240" w:lineRule="auto"/>
              <w:rPr>
                <w:rFonts w:eastAsia="Times New Roman"/>
                <w:szCs w:val="22"/>
              </w:rPr>
            </w:pPr>
            <w:r>
              <w:rPr>
                <w:rFonts w:eastAsia="Times New Roman"/>
                <w:szCs w:val="22"/>
              </w:rPr>
              <w:t>Intel</w:t>
            </w:r>
          </w:p>
        </w:tc>
        <w:tc>
          <w:tcPr>
            <w:tcW w:w="8167" w:type="dxa"/>
          </w:tcPr>
          <w:p w14:paraId="489255AF" w14:textId="0CA069BF" w:rsidR="00783BCE" w:rsidRPr="00D47E05" w:rsidRDefault="00850105" w:rsidP="008F1E5C">
            <w:pPr>
              <w:spacing w:before="0" w:after="0" w:line="240" w:lineRule="auto"/>
              <w:rPr>
                <w:rFonts w:eastAsia="Times New Roman"/>
                <w:szCs w:val="22"/>
              </w:rPr>
            </w:pPr>
            <w:r w:rsidRPr="00850105">
              <w:rPr>
                <w:rFonts w:eastAsia="Times New Roman"/>
                <w:szCs w:val="22"/>
              </w:rPr>
              <w:t>A UE performing grant-free transmission indicates in the grant-free UCI at least the following information: HARQ process ID, UE-ID, NDI, PUSCH duration and COT sharing information.</w:t>
            </w:r>
          </w:p>
        </w:tc>
      </w:tr>
      <w:tr w:rsidR="00783BCE" w:rsidRPr="00D47E05" w14:paraId="5C42C4C4" w14:textId="77777777" w:rsidTr="001E6046">
        <w:tc>
          <w:tcPr>
            <w:tcW w:w="1795" w:type="dxa"/>
          </w:tcPr>
          <w:p w14:paraId="369AB797" w14:textId="75C0D529" w:rsidR="00783BCE" w:rsidRPr="00D47E05" w:rsidRDefault="00C53AE9" w:rsidP="008F1E5C">
            <w:pPr>
              <w:spacing w:before="0" w:after="0" w:line="240" w:lineRule="auto"/>
              <w:rPr>
                <w:rFonts w:eastAsia="Times New Roman"/>
                <w:szCs w:val="22"/>
              </w:rPr>
            </w:pPr>
            <w:r>
              <w:rPr>
                <w:rFonts w:eastAsia="Times New Roman"/>
                <w:szCs w:val="22"/>
              </w:rPr>
              <w:t>Nokia, NSN</w:t>
            </w:r>
          </w:p>
        </w:tc>
        <w:tc>
          <w:tcPr>
            <w:tcW w:w="8167" w:type="dxa"/>
          </w:tcPr>
          <w:p w14:paraId="6881F28C" w14:textId="4EF81DFA" w:rsidR="00783BCE" w:rsidRPr="00D47E05" w:rsidRDefault="00C53AE9" w:rsidP="008F1E5C">
            <w:pPr>
              <w:spacing w:before="0" w:after="0" w:line="240" w:lineRule="auto"/>
              <w:rPr>
                <w:rFonts w:eastAsia="Times New Roman"/>
                <w:szCs w:val="22"/>
              </w:rPr>
            </w:pPr>
            <w:r w:rsidRPr="00C53AE9">
              <w:rPr>
                <w:rFonts w:eastAsia="Times New Roman"/>
                <w:szCs w:val="22"/>
              </w:rPr>
              <w:t>Support timer-based solution for autonomous configured grant retransmission for NR-U. The separate timer is RRC configured with e.g. a slot granularity. Note: The detailed definition may need to be coordinated with the work in the Rel-16 URLLC SI discussing the same issue.</w:t>
            </w:r>
          </w:p>
        </w:tc>
      </w:tr>
      <w:tr w:rsidR="00407D77" w:rsidRPr="00D47E05" w14:paraId="057794E5" w14:textId="77777777" w:rsidTr="001E6046">
        <w:tc>
          <w:tcPr>
            <w:tcW w:w="1795" w:type="dxa"/>
          </w:tcPr>
          <w:p w14:paraId="436826DF" w14:textId="754D760A" w:rsidR="00407D77" w:rsidRDefault="00407D77" w:rsidP="008F1E5C">
            <w:pPr>
              <w:spacing w:before="0" w:after="0" w:line="240" w:lineRule="auto"/>
              <w:rPr>
                <w:rFonts w:eastAsia="Times New Roman"/>
                <w:szCs w:val="22"/>
              </w:rPr>
            </w:pPr>
            <w:r>
              <w:rPr>
                <w:rFonts w:eastAsia="Times New Roman"/>
                <w:szCs w:val="22"/>
              </w:rPr>
              <w:t>NEC</w:t>
            </w:r>
          </w:p>
        </w:tc>
        <w:tc>
          <w:tcPr>
            <w:tcW w:w="8167" w:type="dxa"/>
          </w:tcPr>
          <w:p w14:paraId="0DA81D45" w14:textId="12CC71C7" w:rsidR="00407D77" w:rsidRPr="00C53AE9" w:rsidRDefault="00407D77" w:rsidP="008F1E5C">
            <w:pPr>
              <w:spacing w:before="0" w:after="0" w:line="240" w:lineRule="auto"/>
              <w:rPr>
                <w:rFonts w:eastAsia="Times New Roman"/>
                <w:szCs w:val="22"/>
              </w:rPr>
            </w:pPr>
            <w:r w:rsidRPr="00407D77">
              <w:rPr>
                <w:rFonts w:eastAsia="Times New Roman"/>
                <w:szCs w:val="22"/>
              </w:rPr>
              <w:t>If self-contained structure on HARQ feedback is adopted in NRU for downlink transmission, it should also be studied for configured grant uplink transmission.</w:t>
            </w:r>
          </w:p>
        </w:tc>
      </w:tr>
      <w:tr w:rsidR="00C807CA" w:rsidRPr="00D47E05" w14:paraId="7A146432" w14:textId="77777777" w:rsidTr="001E6046">
        <w:tc>
          <w:tcPr>
            <w:tcW w:w="1795" w:type="dxa"/>
          </w:tcPr>
          <w:p w14:paraId="2E7F29D0" w14:textId="5CD7FC25" w:rsidR="00C807CA" w:rsidRDefault="00C807CA" w:rsidP="008F1E5C">
            <w:pPr>
              <w:spacing w:before="0" w:after="0" w:line="240" w:lineRule="auto"/>
              <w:rPr>
                <w:rFonts w:eastAsia="Times New Roman"/>
                <w:szCs w:val="22"/>
              </w:rPr>
            </w:pPr>
            <w:r>
              <w:rPr>
                <w:rFonts w:eastAsia="Times New Roman"/>
                <w:szCs w:val="22"/>
              </w:rPr>
              <w:t>Samsung</w:t>
            </w:r>
          </w:p>
        </w:tc>
        <w:tc>
          <w:tcPr>
            <w:tcW w:w="8167" w:type="dxa"/>
          </w:tcPr>
          <w:p w14:paraId="7209CC42" w14:textId="77777777" w:rsidR="00C807CA" w:rsidRDefault="00C807CA" w:rsidP="008F1E5C">
            <w:pPr>
              <w:spacing w:before="0" w:after="0" w:line="240" w:lineRule="auto"/>
              <w:rPr>
                <w:rFonts w:eastAsia="Times New Roman"/>
                <w:szCs w:val="22"/>
              </w:rPr>
            </w:pPr>
            <w:r w:rsidRPr="00C807CA">
              <w:rPr>
                <w:rFonts w:eastAsia="Times New Roman"/>
                <w:szCs w:val="22"/>
              </w:rPr>
              <w:t>HARQ ACK feedback for SUL can be included in DFI.</w:t>
            </w:r>
          </w:p>
          <w:p w14:paraId="5F73D738" w14:textId="2DF964BA" w:rsidR="00C807CA" w:rsidRPr="00407D77" w:rsidRDefault="00C807CA" w:rsidP="008F1E5C">
            <w:pPr>
              <w:spacing w:before="0" w:after="0" w:line="240" w:lineRule="auto"/>
              <w:rPr>
                <w:rFonts w:eastAsia="Times New Roman"/>
                <w:szCs w:val="22"/>
              </w:rPr>
            </w:pPr>
            <w:r w:rsidRPr="00C807CA">
              <w:rPr>
                <w:rFonts w:eastAsia="Times New Roman"/>
                <w:szCs w:val="22"/>
              </w:rPr>
              <w:t>NR-U configured grant assumes NACK feedback in case of no reception of HARQ-ACK feedback from gNB upon the timer expiration.</w:t>
            </w:r>
          </w:p>
        </w:tc>
      </w:tr>
      <w:tr w:rsidR="0084105D" w:rsidRPr="00D47E05" w14:paraId="03F66030" w14:textId="77777777" w:rsidTr="001E6046">
        <w:tc>
          <w:tcPr>
            <w:tcW w:w="1795" w:type="dxa"/>
          </w:tcPr>
          <w:p w14:paraId="765D1CE3" w14:textId="1DD4CDE8" w:rsidR="0084105D" w:rsidRDefault="0084105D" w:rsidP="008F1E5C">
            <w:pPr>
              <w:spacing w:before="0" w:after="0" w:line="240" w:lineRule="auto"/>
              <w:rPr>
                <w:rFonts w:eastAsia="Times New Roman"/>
                <w:szCs w:val="22"/>
              </w:rPr>
            </w:pPr>
            <w:r>
              <w:rPr>
                <w:rFonts w:eastAsia="Times New Roman"/>
                <w:szCs w:val="22"/>
              </w:rPr>
              <w:t>OPPO</w:t>
            </w:r>
          </w:p>
        </w:tc>
        <w:tc>
          <w:tcPr>
            <w:tcW w:w="8167" w:type="dxa"/>
          </w:tcPr>
          <w:p w14:paraId="6D2A1F0E" w14:textId="125A6CA5" w:rsidR="0084105D" w:rsidRPr="00C807CA" w:rsidRDefault="0084105D" w:rsidP="008F1E5C">
            <w:pPr>
              <w:spacing w:before="0" w:after="0" w:line="240" w:lineRule="auto"/>
              <w:rPr>
                <w:rFonts w:eastAsia="Times New Roman"/>
                <w:szCs w:val="22"/>
              </w:rPr>
            </w:pPr>
            <w:r w:rsidRPr="0084105D">
              <w:rPr>
                <w:rFonts w:eastAsia="Times New Roman"/>
                <w:szCs w:val="22"/>
              </w:rPr>
              <w:t>Study how to transmit DFI in PDCCH for CBG-based HARQ-ACK feedback for CG-PUSCH.</w:t>
            </w:r>
          </w:p>
        </w:tc>
      </w:tr>
      <w:tr w:rsidR="00106930" w:rsidRPr="00D47E05" w14:paraId="44F49FFB" w14:textId="77777777" w:rsidTr="001E6046">
        <w:tc>
          <w:tcPr>
            <w:tcW w:w="1795" w:type="dxa"/>
          </w:tcPr>
          <w:p w14:paraId="602EDF6C" w14:textId="18813294" w:rsidR="00106930" w:rsidRDefault="00106930" w:rsidP="008F1E5C">
            <w:pPr>
              <w:spacing w:before="0" w:after="0" w:line="240" w:lineRule="auto"/>
              <w:rPr>
                <w:rFonts w:eastAsia="Times New Roman"/>
                <w:szCs w:val="22"/>
              </w:rPr>
            </w:pPr>
            <w:r>
              <w:rPr>
                <w:rFonts w:eastAsia="Times New Roman"/>
                <w:szCs w:val="22"/>
              </w:rPr>
              <w:t>Interdigital</w:t>
            </w:r>
          </w:p>
        </w:tc>
        <w:tc>
          <w:tcPr>
            <w:tcW w:w="8167" w:type="dxa"/>
          </w:tcPr>
          <w:p w14:paraId="013E0FE6" w14:textId="7E57CEF3" w:rsidR="00106930" w:rsidRPr="0084105D" w:rsidRDefault="00106930" w:rsidP="008F1E5C">
            <w:pPr>
              <w:spacing w:before="0" w:after="0" w:line="240" w:lineRule="auto"/>
              <w:rPr>
                <w:rFonts w:eastAsia="Times New Roman"/>
                <w:szCs w:val="22"/>
              </w:rPr>
            </w:pPr>
            <w:r>
              <w:rPr>
                <w:rFonts w:eastAsia="Times New Roman"/>
                <w:szCs w:val="22"/>
              </w:rPr>
              <w:t>Additional signaling needs to be further investigated that allows gNB to unambiguously identify HARQ-ACK feedback codebooks associated with prior transmissions.</w:t>
            </w:r>
          </w:p>
        </w:tc>
      </w:tr>
      <w:tr w:rsidR="00D140BD" w:rsidRPr="00D47E05" w14:paraId="64962794" w14:textId="77777777" w:rsidTr="001E6046">
        <w:tc>
          <w:tcPr>
            <w:tcW w:w="1795" w:type="dxa"/>
          </w:tcPr>
          <w:p w14:paraId="49590517" w14:textId="18F02677" w:rsidR="00D140BD" w:rsidRDefault="00D140BD" w:rsidP="008F1E5C">
            <w:pPr>
              <w:spacing w:before="0" w:after="0" w:line="240" w:lineRule="auto"/>
              <w:rPr>
                <w:rFonts w:eastAsia="Times New Roman"/>
                <w:szCs w:val="22"/>
              </w:rPr>
            </w:pPr>
            <w:r>
              <w:rPr>
                <w:rFonts w:eastAsia="Times New Roman"/>
                <w:szCs w:val="22"/>
              </w:rPr>
              <w:t>Ericsson</w:t>
            </w:r>
          </w:p>
        </w:tc>
        <w:tc>
          <w:tcPr>
            <w:tcW w:w="8167" w:type="dxa"/>
          </w:tcPr>
          <w:p w14:paraId="772514A6" w14:textId="545424AF" w:rsidR="00E22D30" w:rsidRDefault="00D140BD" w:rsidP="008F1E5C">
            <w:pPr>
              <w:spacing w:before="0" w:after="0" w:line="240" w:lineRule="auto"/>
              <w:rPr>
                <w:rFonts w:eastAsia="Times New Roman"/>
                <w:szCs w:val="22"/>
              </w:rPr>
            </w:pPr>
            <w:r w:rsidRPr="00D140BD">
              <w:rPr>
                <w:rFonts w:eastAsia="Times New Roman"/>
                <w:szCs w:val="22"/>
              </w:rPr>
              <w:t>For configured UL on NR-U, a timer starts when a TB is transmitted, and if no ACK is received before the timer expires the UE assumes NACK and performs non-adaptive retransmission.</w:t>
            </w:r>
          </w:p>
        </w:tc>
      </w:tr>
    </w:tbl>
    <w:p w14:paraId="62F63ED9" w14:textId="77777777" w:rsidR="009360DE" w:rsidRDefault="009360DE" w:rsidP="00443B48">
      <w:pPr>
        <w:rPr>
          <w:rFonts w:eastAsia="Times New Roman"/>
        </w:rPr>
      </w:pPr>
    </w:p>
    <w:p w14:paraId="1EA31B1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13EDE00D" w14:textId="021D1E03" w:rsidR="00225662" w:rsidRP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Various companies are proposing to ask specific HARQ related information for UCI and DFI. While there are some common information that most companies seem to think it is beneficial to support, the exact list of HARQ related information that needs support seems to vary company to company.</w:t>
      </w:r>
    </w:p>
    <w:p w14:paraId="1EC213F3" w14:textId="4CE97803" w:rsidR="00053846" w:rsidRP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Companies are encourage to discuss further on some of the information all companies agree that should be carried as part of UCI and/or DFI.</w:t>
      </w:r>
    </w:p>
    <w:p w14:paraId="33ADD6FE" w14:textId="32151422" w:rsidR="00053846" w:rsidRPr="00053846" w:rsidRDefault="00053846" w:rsidP="00225662">
      <w:pPr>
        <w:pStyle w:val="ListParagraph"/>
        <w:numPr>
          <w:ilvl w:val="0"/>
          <w:numId w:val="46"/>
        </w:numPr>
        <w:rPr>
          <w:rFonts w:ascii="Times New Roman" w:eastAsia="Times New Roman" w:hAnsi="Times New Roman"/>
        </w:rPr>
      </w:pPr>
      <w:r w:rsidRPr="00053846">
        <w:rPr>
          <w:rFonts w:ascii="Times New Roman" w:eastAsia="Times New Roman" w:hAnsi="Times New Roman"/>
        </w:rPr>
        <w:t xml:space="preserve">Companies are also encourage to discuss further on </w:t>
      </w:r>
      <w:r w:rsidR="002A5029" w:rsidRPr="00053846">
        <w:rPr>
          <w:rFonts w:ascii="Times New Roman" w:eastAsia="Times New Roman" w:hAnsi="Times New Roman"/>
        </w:rPr>
        <w:t>a</w:t>
      </w:r>
      <w:r w:rsidRPr="00053846">
        <w:rPr>
          <w:rFonts w:ascii="Times New Roman" w:eastAsia="Times New Roman" w:hAnsi="Times New Roman"/>
        </w:rPr>
        <w:t xml:space="preserve"> procedural aspects of transmission and reception of HARQ related signaling, including cases of when receiver is not able to receive HARQ related signaling due to LBT or interferences.</w:t>
      </w:r>
    </w:p>
    <w:p w14:paraId="7DA784EB" w14:textId="77777777" w:rsidR="00BE7C4C" w:rsidRPr="00D47E05" w:rsidRDefault="00BE7C4C" w:rsidP="00443B48">
      <w:pPr>
        <w:rPr>
          <w:rFonts w:eastAsia="Times New Roman"/>
        </w:rPr>
      </w:pPr>
    </w:p>
    <w:p w14:paraId="4EFDB0B4" w14:textId="77777777" w:rsidR="0059129C" w:rsidRPr="00D47E05" w:rsidRDefault="0059129C" w:rsidP="0059129C">
      <w:pPr>
        <w:rPr>
          <w:rFonts w:eastAsia="Times New Roman"/>
        </w:rPr>
      </w:pPr>
    </w:p>
    <w:p w14:paraId="7570D7AF" w14:textId="541401A8" w:rsidR="0059129C" w:rsidRPr="00D47E05" w:rsidRDefault="00DA3152" w:rsidP="0059129C">
      <w:pPr>
        <w:pStyle w:val="Heading2"/>
        <w:rPr>
          <w:sz w:val="28"/>
          <w:lang w:val="en-US"/>
        </w:rPr>
      </w:pPr>
      <w:r>
        <w:rPr>
          <w:sz w:val="28"/>
          <w:lang w:val="en-US"/>
        </w:rPr>
        <w:t>4.2</w:t>
      </w:r>
      <w:r w:rsidR="0059129C" w:rsidRPr="00D47E05">
        <w:rPr>
          <w:sz w:val="28"/>
          <w:lang w:val="en-US"/>
        </w:rPr>
        <w:t xml:space="preserve"> </w:t>
      </w:r>
      <w:r w:rsidR="0059129C">
        <w:rPr>
          <w:sz w:val="28"/>
          <w:lang w:val="en-US"/>
        </w:rPr>
        <w:t>HARQ Processing Latency</w:t>
      </w:r>
    </w:p>
    <w:p w14:paraId="7A76A812" w14:textId="77777777" w:rsidR="000530AE" w:rsidRPr="0015258E" w:rsidRDefault="000530AE" w:rsidP="000530AE">
      <w:pPr>
        <w:rPr>
          <w:rFonts w:eastAsia="Times New Roman"/>
          <w:sz w:val="22"/>
          <w:szCs w:val="22"/>
        </w:rPr>
      </w:pPr>
      <w:r w:rsidRPr="0015258E">
        <w:rPr>
          <w:rFonts w:eastAsia="Times New Roman"/>
          <w:sz w:val="22"/>
          <w:szCs w:val="22"/>
        </w:rPr>
        <w:t xml:space="preserve">Key issues for discussion: </w:t>
      </w:r>
    </w:p>
    <w:p w14:paraId="351AB712" w14:textId="67FA3033" w:rsidR="000530AE" w:rsidRPr="00354041" w:rsidRDefault="00354041" w:rsidP="000530AE">
      <w:pPr>
        <w:pStyle w:val="ListParagraph"/>
        <w:numPr>
          <w:ilvl w:val="0"/>
          <w:numId w:val="42"/>
        </w:numPr>
        <w:rPr>
          <w:rFonts w:ascii="Times New Roman" w:eastAsia="Times New Roman" w:hAnsi="Times New Roman"/>
        </w:rPr>
      </w:pPr>
      <w:r>
        <w:rPr>
          <w:rFonts w:ascii="Times New Roman" w:eastAsia="Times New Roman" w:hAnsi="Times New Roman"/>
        </w:rPr>
        <w:t xml:space="preserve">HARQ processing latency requirements for the UE and gNB will impact the overall design of the </w:t>
      </w:r>
      <w:r w:rsidR="00A21727">
        <w:rPr>
          <w:rFonts w:ascii="Times New Roman" w:eastAsia="Times New Roman" w:hAnsi="Times New Roman"/>
        </w:rPr>
        <w:t>transmission protocol and signaling aspects of configured grant based transmissions.</w:t>
      </w:r>
    </w:p>
    <w:p w14:paraId="5CEE032E" w14:textId="77777777" w:rsidR="000530AE" w:rsidRPr="0015258E" w:rsidRDefault="000530AE" w:rsidP="000530AE">
      <w:pPr>
        <w:rPr>
          <w:rFonts w:eastAsia="Times New Roman"/>
          <w:sz w:val="22"/>
          <w:szCs w:val="22"/>
        </w:rPr>
      </w:pPr>
    </w:p>
    <w:p w14:paraId="31FCED27" w14:textId="77777777" w:rsidR="000530AE" w:rsidRPr="0015258E" w:rsidRDefault="000530AE" w:rsidP="000530A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9129C" w:rsidRPr="00D47E05" w14:paraId="7BE1AA7C" w14:textId="77777777" w:rsidTr="003843BA">
        <w:tc>
          <w:tcPr>
            <w:tcW w:w="1795" w:type="dxa"/>
            <w:shd w:val="clear" w:color="auto" w:fill="F2F2F2" w:themeFill="background1" w:themeFillShade="F2"/>
          </w:tcPr>
          <w:p w14:paraId="6C9C847D" w14:textId="77777777" w:rsidR="0059129C" w:rsidRPr="003843BA" w:rsidRDefault="0059129C" w:rsidP="00392EBE">
            <w:pPr>
              <w:spacing w:before="0" w:after="0" w:line="240" w:lineRule="auto"/>
              <w:rPr>
                <w:rFonts w:eastAsia="Times New Roman"/>
                <w:b/>
                <w:szCs w:val="22"/>
              </w:rPr>
            </w:pPr>
            <w:r w:rsidRPr="003843BA">
              <w:rPr>
                <w:rFonts w:eastAsia="Times New Roman"/>
                <w:b/>
                <w:szCs w:val="22"/>
              </w:rPr>
              <w:lastRenderedPageBreak/>
              <w:t>Supporting Company</w:t>
            </w:r>
          </w:p>
        </w:tc>
        <w:tc>
          <w:tcPr>
            <w:tcW w:w="8167" w:type="dxa"/>
            <w:shd w:val="clear" w:color="auto" w:fill="F2F2F2" w:themeFill="background1" w:themeFillShade="F2"/>
          </w:tcPr>
          <w:p w14:paraId="4B93B05D" w14:textId="77777777" w:rsidR="0059129C" w:rsidRPr="003843BA" w:rsidRDefault="0059129C" w:rsidP="00392EBE">
            <w:pPr>
              <w:spacing w:before="0" w:after="0" w:line="240" w:lineRule="auto"/>
              <w:rPr>
                <w:rFonts w:eastAsia="Times New Roman"/>
                <w:b/>
                <w:szCs w:val="22"/>
              </w:rPr>
            </w:pPr>
            <w:r w:rsidRPr="003843BA">
              <w:rPr>
                <w:rFonts w:eastAsia="Times New Roman"/>
                <w:b/>
                <w:szCs w:val="22"/>
              </w:rPr>
              <w:t>Summary of Proposal</w:t>
            </w:r>
          </w:p>
        </w:tc>
      </w:tr>
      <w:tr w:rsidR="0059129C" w:rsidRPr="00D47E05" w14:paraId="7D73698A" w14:textId="77777777" w:rsidTr="00D91B4C">
        <w:tc>
          <w:tcPr>
            <w:tcW w:w="1795" w:type="dxa"/>
          </w:tcPr>
          <w:p w14:paraId="1B565AEC" w14:textId="499ACCB6" w:rsidR="0059129C" w:rsidRPr="00D47E05" w:rsidRDefault="00A8262F" w:rsidP="00392EBE">
            <w:pPr>
              <w:spacing w:before="0" w:after="0" w:line="240" w:lineRule="auto"/>
              <w:rPr>
                <w:rFonts w:eastAsia="Times New Roman"/>
                <w:szCs w:val="22"/>
              </w:rPr>
            </w:pPr>
            <w:r>
              <w:rPr>
                <w:rFonts w:eastAsia="Times New Roman"/>
                <w:szCs w:val="22"/>
              </w:rPr>
              <w:t>LGE</w:t>
            </w:r>
          </w:p>
        </w:tc>
        <w:tc>
          <w:tcPr>
            <w:tcW w:w="8167" w:type="dxa"/>
          </w:tcPr>
          <w:p w14:paraId="7BB5831A" w14:textId="10E11B0D" w:rsidR="0059129C" w:rsidRPr="00D47E05" w:rsidRDefault="00A8262F" w:rsidP="00392EBE">
            <w:pPr>
              <w:spacing w:before="0" w:after="0" w:line="240" w:lineRule="auto"/>
              <w:rPr>
                <w:rFonts w:eastAsia="Times New Roman"/>
                <w:szCs w:val="22"/>
              </w:rPr>
            </w:pPr>
            <w:r w:rsidRPr="00A8262F">
              <w:rPr>
                <w:rFonts w:eastAsia="Times New Roman"/>
                <w:szCs w:val="22"/>
              </w:rPr>
              <w:t xml:space="preserve">The earliest timing (denoted as K3 slots) from </w:t>
            </w:r>
            <w:r>
              <w:rPr>
                <w:rFonts w:eastAsia="Times New Roman"/>
                <w:szCs w:val="22"/>
              </w:rPr>
              <w:t>configured grant for NR-U (</w:t>
            </w:r>
            <w:r w:rsidRPr="00A8262F">
              <w:rPr>
                <w:rFonts w:eastAsia="Times New Roman"/>
                <w:szCs w:val="22"/>
              </w:rPr>
              <w:t>CGU</w:t>
            </w:r>
            <w:r>
              <w:rPr>
                <w:rFonts w:eastAsia="Times New Roman"/>
                <w:szCs w:val="22"/>
              </w:rPr>
              <w:t>)</w:t>
            </w:r>
            <w:r w:rsidRPr="00A8262F">
              <w:rPr>
                <w:rFonts w:eastAsia="Times New Roman"/>
                <w:szCs w:val="22"/>
              </w:rPr>
              <w:t xml:space="preserve"> PUSCH to CGU-</w:t>
            </w:r>
            <w:r>
              <w:rPr>
                <w:rFonts w:eastAsia="Times New Roman"/>
                <w:szCs w:val="22"/>
              </w:rPr>
              <w:t>downlink feedback information (</w:t>
            </w:r>
            <w:r w:rsidRPr="00A8262F">
              <w:rPr>
                <w:rFonts w:eastAsia="Times New Roman"/>
                <w:szCs w:val="22"/>
              </w:rPr>
              <w:t>DFI</w:t>
            </w:r>
            <w:r>
              <w:rPr>
                <w:rFonts w:eastAsia="Times New Roman"/>
                <w:szCs w:val="22"/>
              </w:rPr>
              <w:t>)</w:t>
            </w:r>
            <w:r w:rsidRPr="00A8262F">
              <w:rPr>
                <w:rFonts w:eastAsia="Times New Roman"/>
                <w:szCs w:val="22"/>
              </w:rPr>
              <w:t xml:space="preserve"> is configured by gNB and it can be configured to be shorter than 4 msec.</w:t>
            </w:r>
          </w:p>
        </w:tc>
      </w:tr>
    </w:tbl>
    <w:p w14:paraId="1F43BA9E" w14:textId="77777777" w:rsidR="0059129C" w:rsidRDefault="0059129C" w:rsidP="0059129C">
      <w:pPr>
        <w:rPr>
          <w:rFonts w:eastAsia="Times New Roman"/>
        </w:rPr>
      </w:pPr>
    </w:p>
    <w:p w14:paraId="235362A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50FC647A" w14:textId="31101D35" w:rsidR="00BE7C4C" w:rsidRDefault="00A21727" w:rsidP="00BE7C4C">
      <w:pPr>
        <w:pStyle w:val="ListParagraph"/>
        <w:numPr>
          <w:ilvl w:val="0"/>
          <w:numId w:val="46"/>
        </w:numPr>
        <w:rPr>
          <w:rFonts w:ascii="Times New Roman" w:eastAsia="Times New Roman" w:hAnsi="Times New Roman"/>
        </w:rPr>
      </w:pPr>
      <w:r>
        <w:rPr>
          <w:rFonts w:ascii="Times New Roman" w:eastAsia="Times New Roman" w:hAnsi="Times New Roman"/>
        </w:rPr>
        <w:t>In order to provide meaningful input on supported HARQ processing time values, further progress on transmission characteristics and scheme for configured grant based transmission are needed</w:t>
      </w:r>
      <w:r w:rsidR="00BE7C4C">
        <w:rPr>
          <w:rFonts w:ascii="Times New Roman" w:eastAsia="Times New Roman" w:hAnsi="Times New Roman"/>
        </w:rPr>
        <w:t>.</w:t>
      </w:r>
    </w:p>
    <w:p w14:paraId="5E7BA509" w14:textId="48428D47" w:rsidR="00A21727" w:rsidRDefault="00A21727" w:rsidP="00BE7C4C">
      <w:pPr>
        <w:pStyle w:val="ListParagraph"/>
        <w:numPr>
          <w:ilvl w:val="0"/>
          <w:numId w:val="46"/>
        </w:numPr>
        <w:rPr>
          <w:rFonts w:ascii="Times New Roman" w:eastAsia="Times New Roman" w:hAnsi="Times New Roman"/>
        </w:rPr>
      </w:pPr>
      <w:r>
        <w:rPr>
          <w:rFonts w:ascii="Times New Roman" w:eastAsia="Times New Roman" w:hAnsi="Times New Roman"/>
        </w:rPr>
        <w:t>Given the lack of input from companies, it seems like further development of overall design of configured grant based transmission is required before having insightful discussion on HARQ process latency values.</w:t>
      </w:r>
      <w:r w:rsidR="005D35A3">
        <w:rPr>
          <w:rFonts w:ascii="Times New Roman" w:eastAsia="Times New Roman" w:hAnsi="Times New Roman"/>
        </w:rPr>
        <w:t xml:space="preserve"> Details of the required processing latency could potentially be discussed during work item phase.</w:t>
      </w:r>
    </w:p>
    <w:p w14:paraId="5B742FAE" w14:textId="77777777" w:rsidR="00F60037" w:rsidRDefault="00F60037" w:rsidP="00443B48">
      <w:pPr>
        <w:rPr>
          <w:rFonts w:eastAsia="Times New Roman"/>
        </w:rPr>
      </w:pPr>
    </w:p>
    <w:p w14:paraId="736A176F" w14:textId="77777777" w:rsidR="00195393" w:rsidRDefault="00195393" w:rsidP="00443B48">
      <w:pPr>
        <w:rPr>
          <w:rFonts w:eastAsia="Times New Roman"/>
        </w:rPr>
      </w:pPr>
    </w:p>
    <w:p w14:paraId="6F8E6E15" w14:textId="163F8EE9" w:rsidR="009E3EA7" w:rsidRPr="00D47E05" w:rsidRDefault="009E3EA7" w:rsidP="009E3EA7">
      <w:pPr>
        <w:pStyle w:val="Heading2"/>
        <w:rPr>
          <w:sz w:val="28"/>
          <w:lang w:val="en-US"/>
        </w:rPr>
      </w:pPr>
      <w:r>
        <w:rPr>
          <w:sz w:val="28"/>
          <w:lang w:val="en-US"/>
        </w:rPr>
        <w:t>4.</w:t>
      </w:r>
      <w:r w:rsidR="00051298">
        <w:rPr>
          <w:sz w:val="28"/>
          <w:lang w:val="en-US"/>
        </w:rPr>
        <w:t>3</w:t>
      </w:r>
      <w:r w:rsidRPr="00D47E05">
        <w:rPr>
          <w:sz w:val="28"/>
          <w:lang w:val="en-US"/>
        </w:rPr>
        <w:t xml:space="preserve"> </w:t>
      </w:r>
      <w:r>
        <w:rPr>
          <w:sz w:val="28"/>
          <w:lang w:val="en-US"/>
        </w:rPr>
        <w:t>CBG based HARQ feedback</w:t>
      </w:r>
    </w:p>
    <w:p w14:paraId="5A7843F6" w14:textId="77777777" w:rsidR="00392EBE" w:rsidRPr="0015258E" w:rsidRDefault="00392EBE" w:rsidP="00392EBE">
      <w:pPr>
        <w:rPr>
          <w:rFonts w:eastAsia="Times New Roman"/>
          <w:sz w:val="22"/>
          <w:szCs w:val="22"/>
        </w:rPr>
      </w:pPr>
      <w:r w:rsidRPr="0015258E">
        <w:rPr>
          <w:rFonts w:eastAsia="Times New Roman"/>
          <w:sz w:val="22"/>
          <w:szCs w:val="22"/>
        </w:rPr>
        <w:t xml:space="preserve">Key issues for discussion: </w:t>
      </w:r>
    </w:p>
    <w:p w14:paraId="407B2C90" w14:textId="69049294" w:rsidR="00C8089D"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Support of CBG based HARQ feedback and re-transmissions</w:t>
      </w:r>
    </w:p>
    <w:p w14:paraId="6F783186" w14:textId="7083C89B" w:rsidR="00F558EF"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Details of HARQ feedback mechanism based of CBG</w:t>
      </w:r>
    </w:p>
    <w:p w14:paraId="0AB3D939" w14:textId="70E3FC1A" w:rsidR="00F558EF" w:rsidRPr="00B63935" w:rsidRDefault="00F558EF" w:rsidP="00C8089D">
      <w:pPr>
        <w:pStyle w:val="ListParagraph"/>
        <w:numPr>
          <w:ilvl w:val="0"/>
          <w:numId w:val="46"/>
        </w:numPr>
        <w:rPr>
          <w:rFonts w:ascii="Times New Roman" w:eastAsia="Times New Roman" w:hAnsi="Times New Roman"/>
        </w:rPr>
      </w:pPr>
      <w:r w:rsidRPr="00B63935">
        <w:rPr>
          <w:rFonts w:ascii="Times New Roman" w:eastAsia="Times New Roman" w:hAnsi="Times New Roman"/>
        </w:rPr>
        <w:t>Details of re-transmission mechanics for CBG based HARQ feedback.</w:t>
      </w:r>
    </w:p>
    <w:p w14:paraId="2FE94E1F" w14:textId="77777777" w:rsidR="00392EBE" w:rsidRPr="0015258E" w:rsidRDefault="00392EBE" w:rsidP="00392EBE">
      <w:pPr>
        <w:rPr>
          <w:rFonts w:eastAsia="Times New Roman"/>
          <w:sz w:val="22"/>
          <w:szCs w:val="22"/>
        </w:rPr>
      </w:pPr>
    </w:p>
    <w:p w14:paraId="2466BF4C" w14:textId="77777777" w:rsidR="00392EBE" w:rsidRPr="0015258E" w:rsidRDefault="00392EBE" w:rsidP="00392EBE">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9E3EA7" w:rsidRPr="00D47E05" w14:paraId="029D34F5" w14:textId="77777777" w:rsidTr="003843BA">
        <w:tc>
          <w:tcPr>
            <w:tcW w:w="1795" w:type="dxa"/>
            <w:shd w:val="clear" w:color="auto" w:fill="F2F2F2" w:themeFill="background1" w:themeFillShade="F2"/>
          </w:tcPr>
          <w:p w14:paraId="2DED647A" w14:textId="77777777" w:rsidR="009E3EA7" w:rsidRPr="003843BA" w:rsidRDefault="009E3EA7" w:rsidP="00025DD3">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073475F0" w14:textId="77777777" w:rsidR="009E3EA7" w:rsidRPr="003843BA" w:rsidRDefault="009E3EA7" w:rsidP="00025DD3">
            <w:pPr>
              <w:spacing w:before="0" w:after="0" w:line="240" w:lineRule="auto"/>
              <w:rPr>
                <w:rFonts w:eastAsia="Times New Roman"/>
                <w:b/>
                <w:szCs w:val="22"/>
              </w:rPr>
            </w:pPr>
            <w:r w:rsidRPr="003843BA">
              <w:rPr>
                <w:rFonts w:eastAsia="Times New Roman"/>
                <w:b/>
                <w:szCs w:val="22"/>
              </w:rPr>
              <w:t>Summary of Proposal</w:t>
            </w:r>
          </w:p>
        </w:tc>
      </w:tr>
      <w:tr w:rsidR="009E3EA7" w:rsidRPr="00D47E05" w14:paraId="3B70D611" w14:textId="77777777" w:rsidTr="00D91B4C">
        <w:tc>
          <w:tcPr>
            <w:tcW w:w="1795" w:type="dxa"/>
          </w:tcPr>
          <w:p w14:paraId="64055A64" w14:textId="77777777" w:rsidR="009E3EA7" w:rsidRPr="00D47E05" w:rsidRDefault="009E3EA7" w:rsidP="00025DD3">
            <w:pPr>
              <w:spacing w:before="0" w:after="0" w:line="240" w:lineRule="auto"/>
              <w:rPr>
                <w:rFonts w:eastAsia="Times New Roman"/>
                <w:szCs w:val="22"/>
              </w:rPr>
            </w:pPr>
            <w:r>
              <w:rPr>
                <w:rFonts w:eastAsia="Times New Roman"/>
                <w:szCs w:val="22"/>
              </w:rPr>
              <w:t>LGE</w:t>
            </w:r>
          </w:p>
        </w:tc>
        <w:tc>
          <w:tcPr>
            <w:tcW w:w="8167" w:type="dxa"/>
          </w:tcPr>
          <w:p w14:paraId="3C69A1CC" w14:textId="516BEA66" w:rsidR="009E3EA7" w:rsidRPr="00D47E05" w:rsidRDefault="00813D2E" w:rsidP="00025DD3">
            <w:pPr>
              <w:spacing w:before="0" w:after="0" w:line="240" w:lineRule="auto"/>
              <w:rPr>
                <w:rFonts w:eastAsia="Times New Roman"/>
                <w:szCs w:val="22"/>
              </w:rPr>
            </w:pPr>
            <w:r w:rsidRPr="00813D2E">
              <w:rPr>
                <w:rFonts w:eastAsia="Times New Roman"/>
                <w:szCs w:val="22"/>
              </w:rPr>
              <w:t>Adopt CBG based transmission for CGU considering how to configure control information such as CGU-DFI and CGU-UCI.</w:t>
            </w:r>
          </w:p>
        </w:tc>
      </w:tr>
      <w:tr w:rsidR="009E3EA7" w:rsidRPr="00D47E05" w14:paraId="5A89AD53" w14:textId="77777777" w:rsidTr="00D91B4C">
        <w:tc>
          <w:tcPr>
            <w:tcW w:w="1795" w:type="dxa"/>
          </w:tcPr>
          <w:p w14:paraId="72D12489" w14:textId="272EB1E5" w:rsidR="009E3EA7" w:rsidRPr="00D47E05" w:rsidRDefault="006E04EA" w:rsidP="00025DD3">
            <w:pPr>
              <w:spacing w:before="0" w:after="0" w:line="240" w:lineRule="auto"/>
              <w:rPr>
                <w:rFonts w:eastAsia="Times New Roman"/>
                <w:szCs w:val="22"/>
              </w:rPr>
            </w:pPr>
            <w:r>
              <w:rPr>
                <w:rFonts w:eastAsia="Times New Roman"/>
                <w:szCs w:val="22"/>
              </w:rPr>
              <w:t>ZTE</w:t>
            </w:r>
          </w:p>
        </w:tc>
        <w:tc>
          <w:tcPr>
            <w:tcW w:w="8167" w:type="dxa"/>
          </w:tcPr>
          <w:p w14:paraId="5C739E38" w14:textId="7C86AE03" w:rsidR="009E3EA7" w:rsidRPr="00D47E05" w:rsidRDefault="006E04EA" w:rsidP="00025DD3">
            <w:pPr>
              <w:spacing w:before="0" w:after="0" w:line="240" w:lineRule="auto"/>
              <w:rPr>
                <w:rFonts w:eastAsia="Times New Roman"/>
                <w:szCs w:val="22"/>
              </w:rPr>
            </w:pPr>
            <w:r w:rsidRPr="006E04EA">
              <w:rPr>
                <w:rFonts w:eastAsia="Times New Roman"/>
                <w:szCs w:val="22"/>
              </w:rPr>
              <w:t>CBG based configured grant UL transmission should be supported in NR-U.</w:t>
            </w:r>
          </w:p>
        </w:tc>
      </w:tr>
      <w:tr w:rsidR="009E3EA7" w:rsidRPr="00D47E05" w14:paraId="3C3D6155" w14:textId="77777777" w:rsidTr="00D91B4C">
        <w:tc>
          <w:tcPr>
            <w:tcW w:w="1795" w:type="dxa"/>
          </w:tcPr>
          <w:p w14:paraId="6ECB20F7" w14:textId="5AF0094E" w:rsidR="009E3EA7" w:rsidRPr="00D47E05" w:rsidRDefault="00D90BC1" w:rsidP="00025DD3">
            <w:pPr>
              <w:spacing w:before="0" w:after="0" w:line="240" w:lineRule="auto"/>
              <w:rPr>
                <w:rFonts w:eastAsia="Times New Roman"/>
                <w:szCs w:val="22"/>
              </w:rPr>
            </w:pPr>
            <w:r>
              <w:rPr>
                <w:rFonts w:eastAsia="Times New Roman"/>
                <w:szCs w:val="22"/>
              </w:rPr>
              <w:t>Nokia, NSN</w:t>
            </w:r>
          </w:p>
        </w:tc>
        <w:tc>
          <w:tcPr>
            <w:tcW w:w="8167" w:type="dxa"/>
          </w:tcPr>
          <w:p w14:paraId="01BC9F71" w14:textId="12384619" w:rsidR="009E3EA7" w:rsidRPr="00D47E05" w:rsidRDefault="00D90BC1" w:rsidP="00025DD3">
            <w:pPr>
              <w:spacing w:before="0" w:after="0" w:line="240" w:lineRule="auto"/>
              <w:rPr>
                <w:rFonts w:eastAsia="Times New Roman"/>
                <w:szCs w:val="22"/>
              </w:rPr>
            </w:pPr>
            <w:r w:rsidRPr="00D90BC1">
              <w:rPr>
                <w:rFonts w:eastAsia="Times New Roman"/>
                <w:szCs w:val="22"/>
              </w:rPr>
              <w:t>Rel-15 NR CBG based operation is supported for Rel-16 NR-unlicensed configured grant operation. Its enhancements are further studied.</w:t>
            </w:r>
          </w:p>
        </w:tc>
      </w:tr>
      <w:tr w:rsidR="009E3EA7" w:rsidRPr="00D47E05" w14:paraId="47B79C2E" w14:textId="77777777" w:rsidTr="00D91B4C">
        <w:tc>
          <w:tcPr>
            <w:tcW w:w="1795" w:type="dxa"/>
          </w:tcPr>
          <w:p w14:paraId="19CBC4F6" w14:textId="1725BCD4" w:rsidR="009E3EA7" w:rsidRPr="00D47E05" w:rsidRDefault="00C807CA" w:rsidP="00025DD3">
            <w:pPr>
              <w:spacing w:before="0" w:after="0" w:line="240" w:lineRule="auto"/>
              <w:rPr>
                <w:rFonts w:eastAsia="Times New Roman"/>
                <w:szCs w:val="22"/>
              </w:rPr>
            </w:pPr>
            <w:r>
              <w:rPr>
                <w:rFonts w:eastAsia="Times New Roman"/>
                <w:szCs w:val="22"/>
              </w:rPr>
              <w:t>Samsung</w:t>
            </w:r>
          </w:p>
        </w:tc>
        <w:tc>
          <w:tcPr>
            <w:tcW w:w="8167" w:type="dxa"/>
          </w:tcPr>
          <w:p w14:paraId="394FDBFF" w14:textId="505BFB9D" w:rsidR="009E3EA7" w:rsidRPr="00D47E05" w:rsidRDefault="00C807CA" w:rsidP="00025DD3">
            <w:pPr>
              <w:spacing w:before="0" w:after="0" w:line="240" w:lineRule="auto"/>
              <w:rPr>
                <w:rFonts w:eastAsia="Times New Roman"/>
                <w:szCs w:val="22"/>
              </w:rPr>
            </w:pPr>
            <w:r w:rsidRPr="00C807CA">
              <w:rPr>
                <w:rFonts w:eastAsia="Times New Roman"/>
                <w:szCs w:val="22"/>
              </w:rPr>
              <w:t>NR-U configured grant should support CBG-based transmission.</w:t>
            </w:r>
          </w:p>
        </w:tc>
      </w:tr>
      <w:tr w:rsidR="0084105D" w:rsidRPr="00D47E05" w14:paraId="19B94B05" w14:textId="77777777" w:rsidTr="00D91B4C">
        <w:tc>
          <w:tcPr>
            <w:tcW w:w="1795" w:type="dxa"/>
          </w:tcPr>
          <w:p w14:paraId="2162EE41" w14:textId="65B34D34" w:rsidR="0084105D" w:rsidRDefault="0084105D" w:rsidP="00025DD3">
            <w:pPr>
              <w:spacing w:before="0" w:after="0" w:line="240" w:lineRule="auto"/>
              <w:rPr>
                <w:rFonts w:eastAsia="Times New Roman"/>
                <w:szCs w:val="22"/>
              </w:rPr>
            </w:pPr>
            <w:r>
              <w:rPr>
                <w:rFonts w:eastAsia="Times New Roman"/>
                <w:szCs w:val="22"/>
              </w:rPr>
              <w:t>OPPO</w:t>
            </w:r>
          </w:p>
        </w:tc>
        <w:tc>
          <w:tcPr>
            <w:tcW w:w="8167" w:type="dxa"/>
          </w:tcPr>
          <w:p w14:paraId="6B5AE969" w14:textId="2B66A573" w:rsidR="0084105D" w:rsidRPr="00C807CA" w:rsidRDefault="0084105D" w:rsidP="00025DD3">
            <w:pPr>
              <w:spacing w:before="0" w:after="0" w:line="240" w:lineRule="auto"/>
              <w:rPr>
                <w:rFonts w:eastAsia="Times New Roman"/>
                <w:szCs w:val="22"/>
              </w:rPr>
            </w:pPr>
            <w:r w:rsidRPr="0084105D">
              <w:rPr>
                <w:rFonts w:eastAsia="Times New Roman"/>
                <w:szCs w:val="22"/>
              </w:rPr>
              <w:t>CBG based HARQ-ACK feedback for CG-PUSCH should be supported.</w:t>
            </w:r>
          </w:p>
        </w:tc>
      </w:tr>
      <w:tr w:rsidR="0084105D" w:rsidRPr="00D47E05" w14:paraId="434D6CFA" w14:textId="77777777" w:rsidTr="00D91B4C">
        <w:tc>
          <w:tcPr>
            <w:tcW w:w="1795" w:type="dxa"/>
          </w:tcPr>
          <w:p w14:paraId="2AC1B62F" w14:textId="0615A0A0" w:rsidR="0084105D" w:rsidRDefault="0084105D" w:rsidP="00025DD3">
            <w:pPr>
              <w:spacing w:before="0" w:after="0" w:line="240" w:lineRule="auto"/>
              <w:rPr>
                <w:rFonts w:eastAsia="Times New Roman"/>
                <w:szCs w:val="22"/>
              </w:rPr>
            </w:pPr>
            <w:r>
              <w:rPr>
                <w:rFonts w:eastAsia="Times New Roman"/>
                <w:szCs w:val="22"/>
              </w:rPr>
              <w:t>Spreadtrum</w:t>
            </w:r>
          </w:p>
        </w:tc>
        <w:tc>
          <w:tcPr>
            <w:tcW w:w="8167" w:type="dxa"/>
          </w:tcPr>
          <w:p w14:paraId="6476F978" w14:textId="665FAA87" w:rsidR="0084105D" w:rsidRPr="00106930" w:rsidRDefault="0084105D" w:rsidP="00025DD3">
            <w:pPr>
              <w:spacing w:before="0" w:after="0" w:line="240" w:lineRule="auto"/>
              <w:rPr>
                <w:rFonts w:eastAsia="Times New Roman"/>
                <w:szCs w:val="22"/>
              </w:rPr>
            </w:pPr>
            <w:r w:rsidRPr="00106930">
              <w:rPr>
                <w:rFonts w:eastAsia="Times New Roman"/>
                <w:szCs w:val="22"/>
              </w:rPr>
              <w:t>NR-U configured grant transmission should support partial CBGs transmission for both initial transmission and retransmission.</w:t>
            </w:r>
          </w:p>
        </w:tc>
      </w:tr>
      <w:tr w:rsidR="00BF16D7" w:rsidRPr="00D47E05" w14:paraId="2C5F6FB8" w14:textId="77777777" w:rsidTr="00D91B4C">
        <w:tc>
          <w:tcPr>
            <w:tcW w:w="1795" w:type="dxa"/>
          </w:tcPr>
          <w:p w14:paraId="60DFB267" w14:textId="2C91B1C8" w:rsidR="00BF16D7" w:rsidRDefault="00BF16D7" w:rsidP="00025DD3">
            <w:pPr>
              <w:spacing w:before="0" w:after="0" w:line="240" w:lineRule="auto"/>
              <w:rPr>
                <w:rFonts w:eastAsia="Times New Roman"/>
                <w:szCs w:val="22"/>
              </w:rPr>
            </w:pPr>
            <w:r>
              <w:rPr>
                <w:rFonts w:eastAsia="Times New Roman"/>
                <w:szCs w:val="22"/>
              </w:rPr>
              <w:t>Interdigital</w:t>
            </w:r>
          </w:p>
        </w:tc>
        <w:tc>
          <w:tcPr>
            <w:tcW w:w="8167" w:type="dxa"/>
          </w:tcPr>
          <w:p w14:paraId="00CBFAC1" w14:textId="757436D8" w:rsidR="00BF16D7" w:rsidRPr="00106930" w:rsidRDefault="00BF16D7" w:rsidP="00025DD3">
            <w:pPr>
              <w:spacing w:before="0" w:after="0" w:line="240" w:lineRule="auto"/>
              <w:rPr>
                <w:rFonts w:eastAsia="Times New Roman"/>
                <w:szCs w:val="22"/>
              </w:rPr>
            </w:pPr>
            <w:r w:rsidRPr="00106930">
              <w:rPr>
                <w:rFonts w:eastAsia="Times New Roman"/>
                <w:szCs w:val="22"/>
              </w:rPr>
              <w:t>CBG level HARQ ACK feedback introduced in NR is a good solution to balance the feedback overhead and retransmission efficiency.</w:t>
            </w:r>
          </w:p>
        </w:tc>
      </w:tr>
      <w:tr w:rsidR="00106930" w:rsidRPr="00D47E05" w14:paraId="69ECF08B" w14:textId="77777777" w:rsidTr="00D91B4C">
        <w:tc>
          <w:tcPr>
            <w:tcW w:w="1795" w:type="dxa"/>
          </w:tcPr>
          <w:p w14:paraId="6FD3C740" w14:textId="41D50320" w:rsidR="00106930" w:rsidRDefault="00106930" w:rsidP="00025DD3">
            <w:pPr>
              <w:spacing w:before="0" w:after="0" w:line="240" w:lineRule="auto"/>
              <w:rPr>
                <w:rFonts w:eastAsia="Times New Roman"/>
                <w:szCs w:val="22"/>
              </w:rPr>
            </w:pPr>
            <w:r>
              <w:rPr>
                <w:rFonts w:eastAsia="Times New Roman"/>
                <w:szCs w:val="22"/>
              </w:rPr>
              <w:t>Qualcomm</w:t>
            </w:r>
          </w:p>
        </w:tc>
        <w:tc>
          <w:tcPr>
            <w:tcW w:w="8167" w:type="dxa"/>
          </w:tcPr>
          <w:p w14:paraId="2713BF65" w14:textId="77777777" w:rsidR="00106930" w:rsidRPr="00106930" w:rsidRDefault="00106930" w:rsidP="00025DD3">
            <w:pPr>
              <w:spacing w:before="0" w:after="0" w:line="240" w:lineRule="auto"/>
              <w:rPr>
                <w:rFonts w:eastAsia="Times New Roman"/>
                <w:szCs w:val="22"/>
              </w:rPr>
            </w:pPr>
            <w:r w:rsidRPr="00106930">
              <w:rPr>
                <w:rFonts w:eastAsia="Times New Roman"/>
                <w:szCs w:val="22"/>
              </w:rPr>
              <w:t>CBG based (re)transmission should be considered in NR-U AUL.</w:t>
            </w:r>
          </w:p>
          <w:p w14:paraId="3BA23DAA" w14:textId="6557C1F1" w:rsidR="00106930" w:rsidRPr="00106930" w:rsidRDefault="00106930" w:rsidP="00025DD3">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If the gNB schedules a SUL transmission for an incorrectly decoded AUL transmission, then the gNB an indicate a CBG based retransmission in the DCI.</w:t>
            </w:r>
          </w:p>
          <w:p w14:paraId="5A247088" w14:textId="1D5196B7" w:rsidR="00106930" w:rsidRPr="00106930" w:rsidRDefault="00106930" w:rsidP="00025DD3">
            <w:pPr>
              <w:pStyle w:val="ListParagraph"/>
              <w:numPr>
                <w:ilvl w:val="3"/>
                <w:numId w:val="39"/>
              </w:numPr>
              <w:spacing w:before="0" w:line="240" w:lineRule="auto"/>
              <w:ind w:left="342"/>
              <w:rPr>
                <w:rFonts w:ascii="Times New Roman" w:eastAsia="Times New Roman" w:hAnsi="Times New Roman"/>
                <w:sz w:val="20"/>
              </w:rPr>
            </w:pPr>
            <w:r w:rsidRPr="00106930">
              <w:rPr>
                <w:rFonts w:ascii="Times New Roman" w:eastAsia="Times New Roman" w:hAnsi="Times New Roman"/>
                <w:sz w:val="20"/>
              </w:rPr>
              <w:t>If the number of configured HARQ processes for AUL is small enough to fit CBG based ACK/NACK feedback in the DCI, then the UE can perform CBG level retransmission, else the gNB provides only TB level feedback and the UE retransmits the entire TB.</w:t>
            </w:r>
          </w:p>
          <w:p w14:paraId="2A8FCE60" w14:textId="1A08BC36" w:rsidR="00106930" w:rsidRPr="00106930" w:rsidRDefault="00106930" w:rsidP="00025DD3">
            <w:pPr>
              <w:pStyle w:val="ListParagraph"/>
              <w:numPr>
                <w:ilvl w:val="3"/>
                <w:numId w:val="39"/>
              </w:numPr>
              <w:spacing w:before="0" w:line="240" w:lineRule="auto"/>
              <w:ind w:left="342"/>
              <w:rPr>
                <w:rFonts w:eastAsia="Times New Roman"/>
              </w:rPr>
            </w:pPr>
            <w:r w:rsidRPr="00106930">
              <w:rPr>
                <w:rFonts w:ascii="Times New Roman" w:eastAsia="Times New Roman" w:hAnsi="Times New Roman"/>
                <w:sz w:val="20"/>
              </w:rPr>
              <w:t>If the UE did not receive AUL-DFI, then the UE may attempt a TB based retransmission once again.</w:t>
            </w:r>
          </w:p>
        </w:tc>
      </w:tr>
      <w:tr w:rsidR="00655E0A" w:rsidRPr="00D47E05" w14:paraId="3F94FBD0" w14:textId="77777777" w:rsidTr="00D91B4C">
        <w:tc>
          <w:tcPr>
            <w:tcW w:w="1795" w:type="dxa"/>
          </w:tcPr>
          <w:p w14:paraId="396DF552" w14:textId="518D4389" w:rsidR="00655E0A" w:rsidRDefault="00655E0A" w:rsidP="00025DD3">
            <w:pPr>
              <w:spacing w:before="0" w:after="0" w:line="240" w:lineRule="auto"/>
              <w:rPr>
                <w:rFonts w:eastAsia="Times New Roman"/>
                <w:szCs w:val="22"/>
              </w:rPr>
            </w:pPr>
            <w:r>
              <w:rPr>
                <w:rFonts w:eastAsia="Times New Roman"/>
                <w:szCs w:val="22"/>
              </w:rPr>
              <w:t>Ericsson</w:t>
            </w:r>
          </w:p>
        </w:tc>
        <w:tc>
          <w:tcPr>
            <w:tcW w:w="8167" w:type="dxa"/>
          </w:tcPr>
          <w:p w14:paraId="54D518AD" w14:textId="77777777" w:rsidR="00655E0A" w:rsidRPr="00655E0A" w:rsidRDefault="00655E0A" w:rsidP="00025DD3">
            <w:pPr>
              <w:spacing w:before="0" w:after="0" w:line="240" w:lineRule="auto"/>
              <w:rPr>
                <w:rFonts w:eastAsia="Times New Roman"/>
                <w:szCs w:val="22"/>
                <w:lang w:val="en-GB"/>
              </w:rPr>
            </w:pPr>
            <w:r w:rsidRPr="00655E0A">
              <w:rPr>
                <w:rFonts w:eastAsia="Times New Roman"/>
                <w:szCs w:val="22"/>
                <w:lang w:val="en-GB"/>
              </w:rPr>
              <w:t>If CBG is enabled for configured UL,</w:t>
            </w:r>
          </w:p>
          <w:p w14:paraId="0E209A6A" w14:textId="3DE73167" w:rsidR="00655E0A" w:rsidRPr="00655E0A" w:rsidRDefault="00655E0A" w:rsidP="00025DD3">
            <w:pPr>
              <w:pStyle w:val="ListParagraph"/>
              <w:numPr>
                <w:ilvl w:val="3"/>
                <w:numId w:val="39"/>
              </w:numPr>
              <w:spacing w:before="0" w:line="240" w:lineRule="auto"/>
              <w:ind w:left="342"/>
              <w:rPr>
                <w:rFonts w:ascii="Times New Roman" w:eastAsia="Times New Roman" w:hAnsi="Times New Roman"/>
                <w:sz w:val="20"/>
              </w:rPr>
            </w:pPr>
            <w:r w:rsidRPr="00655E0A">
              <w:rPr>
                <w:rFonts w:ascii="Times New Roman" w:eastAsia="Times New Roman" w:hAnsi="Times New Roman"/>
                <w:sz w:val="20"/>
              </w:rPr>
              <w:t xml:space="preserve">Only allow CBG based retransmission using dedicated scheduled resourced by an UL grant </w:t>
            </w:r>
          </w:p>
          <w:p w14:paraId="4A692A9F" w14:textId="3FE45391" w:rsidR="00655E0A" w:rsidRPr="00655E0A" w:rsidRDefault="00655E0A" w:rsidP="00025DD3">
            <w:pPr>
              <w:pStyle w:val="ListParagraph"/>
              <w:numPr>
                <w:ilvl w:val="3"/>
                <w:numId w:val="39"/>
              </w:numPr>
              <w:spacing w:before="0" w:line="240" w:lineRule="auto"/>
              <w:ind w:left="342"/>
              <w:rPr>
                <w:rFonts w:ascii="Times New Roman" w:eastAsia="Times New Roman" w:hAnsi="Times New Roman"/>
                <w:sz w:val="20"/>
              </w:rPr>
            </w:pPr>
            <w:r w:rsidRPr="00655E0A">
              <w:rPr>
                <w:rFonts w:ascii="Times New Roman" w:eastAsia="Times New Roman" w:hAnsi="Times New Roman"/>
                <w:sz w:val="20"/>
              </w:rPr>
              <w:t>Initial and retransmissions on configured UL resources are with whole TB</w:t>
            </w:r>
            <w:r>
              <w:rPr>
                <w:rFonts w:ascii="Times New Roman" w:eastAsia="Times New Roman" w:hAnsi="Times New Roman"/>
                <w:sz w:val="20"/>
              </w:rPr>
              <w:t xml:space="preserve">. </w:t>
            </w:r>
            <w:r w:rsidRPr="00655E0A">
              <w:rPr>
                <w:rFonts w:ascii="Times New Roman" w:eastAsia="Times New Roman" w:hAnsi="Times New Roman"/>
                <w:sz w:val="20"/>
              </w:rPr>
              <w:t>DFI include a bitmap with one HARQ-ACK-bit for each HARQ process per TB</w:t>
            </w:r>
          </w:p>
        </w:tc>
      </w:tr>
      <w:tr w:rsidR="003B0C9F" w:rsidRPr="00D47E05" w14:paraId="4BDF84B6" w14:textId="77777777" w:rsidTr="00D91B4C">
        <w:tc>
          <w:tcPr>
            <w:tcW w:w="1795" w:type="dxa"/>
          </w:tcPr>
          <w:p w14:paraId="26390427" w14:textId="01656344" w:rsidR="003B0C9F" w:rsidRDefault="003B0C9F" w:rsidP="00025DD3">
            <w:pPr>
              <w:spacing w:before="0" w:after="0" w:line="240" w:lineRule="auto"/>
              <w:rPr>
                <w:rFonts w:eastAsia="Times New Roman"/>
                <w:szCs w:val="22"/>
              </w:rPr>
            </w:pPr>
            <w:r>
              <w:rPr>
                <w:rFonts w:eastAsia="Times New Roman"/>
                <w:szCs w:val="22"/>
              </w:rPr>
              <w:lastRenderedPageBreak/>
              <w:t>Convidia</w:t>
            </w:r>
          </w:p>
        </w:tc>
        <w:tc>
          <w:tcPr>
            <w:tcW w:w="8167" w:type="dxa"/>
          </w:tcPr>
          <w:p w14:paraId="3B3F1A84" w14:textId="77777777" w:rsidR="003B0C9F" w:rsidRDefault="003B0C9F" w:rsidP="00025DD3">
            <w:pPr>
              <w:spacing w:before="0" w:after="0" w:line="240" w:lineRule="auto"/>
              <w:rPr>
                <w:rFonts w:eastAsia="Times New Roman"/>
                <w:szCs w:val="22"/>
                <w:lang w:val="en-GB"/>
              </w:rPr>
            </w:pPr>
            <w:r w:rsidRPr="003B0C9F">
              <w:rPr>
                <w:rFonts w:eastAsia="Times New Roman"/>
                <w:szCs w:val="22"/>
                <w:lang w:val="en-GB"/>
              </w:rPr>
              <w:t xml:space="preserve">NR-U may adopt </w:t>
            </w:r>
            <w:r>
              <w:rPr>
                <w:rFonts w:eastAsia="Times New Roman"/>
                <w:szCs w:val="22"/>
                <w:lang w:val="en-GB"/>
              </w:rPr>
              <w:t>CBG base retransmission</w:t>
            </w:r>
            <w:r w:rsidRPr="003B0C9F">
              <w:rPr>
                <w:rFonts w:eastAsia="Times New Roman"/>
                <w:szCs w:val="22"/>
                <w:lang w:val="en-GB"/>
              </w:rPr>
              <w:t xml:space="preserve"> feature to provide more flexibility and reduced transmission latency</w:t>
            </w:r>
            <w:r>
              <w:rPr>
                <w:rFonts w:eastAsia="Times New Roman"/>
                <w:szCs w:val="22"/>
                <w:lang w:val="en-GB"/>
              </w:rPr>
              <w:t xml:space="preserve">. </w:t>
            </w:r>
          </w:p>
          <w:p w14:paraId="746117EB" w14:textId="44C1432D" w:rsidR="003B0C9F" w:rsidRPr="00655E0A" w:rsidRDefault="003B0C9F" w:rsidP="00025DD3">
            <w:pPr>
              <w:spacing w:before="0" w:after="0" w:line="240" w:lineRule="auto"/>
              <w:rPr>
                <w:rFonts w:eastAsia="Times New Roman"/>
                <w:szCs w:val="22"/>
                <w:lang w:val="en-GB"/>
              </w:rPr>
            </w:pPr>
            <w:r w:rsidRPr="003B0C9F">
              <w:rPr>
                <w:rFonts w:eastAsia="Times New Roman"/>
                <w:szCs w:val="22"/>
                <w:lang w:val="en-GB"/>
              </w:rPr>
              <w:t>One way to support CBG based retransmissions is to indicate the CBG-Transmission indication (CBGTI) bits in the AUL-UCI; so that the gNB can decode the PUSCH without ambiguity about the retransmitted CBs.</w:t>
            </w:r>
          </w:p>
        </w:tc>
      </w:tr>
    </w:tbl>
    <w:p w14:paraId="69EF62AE" w14:textId="59FC9CB1" w:rsidR="009E3EA7" w:rsidRDefault="009E3EA7" w:rsidP="009E3EA7">
      <w:pPr>
        <w:rPr>
          <w:rFonts w:eastAsia="Times New Roman"/>
        </w:rPr>
      </w:pPr>
    </w:p>
    <w:p w14:paraId="58D4ED51" w14:textId="77777777" w:rsidR="00BE7C4C" w:rsidRPr="00B96447" w:rsidRDefault="00BE7C4C" w:rsidP="00BE7C4C">
      <w:pPr>
        <w:rPr>
          <w:rFonts w:eastAsia="Times New Roman"/>
          <w:b/>
          <w:sz w:val="22"/>
          <w:szCs w:val="22"/>
          <w:u w:val="single"/>
        </w:rPr>
      </w:pPr>
      <w:r w:rsidRPr="00B07863">
        <w:rPr>
          <w:rFonts w:eastAsia="Times New Roman"/>
          <w:b/>
          <w:sz w:val="22"/>
          <w:szCs w:val="22"/>
          <w:highlight w:val="cyan"/>
          <w:u w:val="single"/>
        </w:rPr>
        <w:t>Summary and Suggestion from Feature Lead:</w:t>
      </w:r>
    </w:p>
    <w:p w14:paraId="7BA13176" w14:textId="23087184" w:rsidR="00BE7C4C" w:rsidRDefault="00C8089D" w:rsidP="00BE7C4C">
      <w:pPr>
        <w:pStyle w:val="ListParagraph"/>
        <w:numPr>
          <w:ilvl w:val="0"/>
          <w:numId w:val="46"/>
        </w:numPr>
        <w:rPr>
          <w:rFonts w:ascii="Times New Roman" w:eastAsia="Times New Roman" w:hAnsi="Times New Roman"/>
        </w:rPr>
      </w:pPr>
      <w:r>
        <w:rPr>
          <w:rFonts w:ascii="Times New Roman" w:eastAsia="Times New Roman" w:hAnsi="Times New Roman"/>
        </w:rPr>
        <w:t>Numerous number of companies seem to favor support of CBG based re-transmissions, which allows to optimize transmission resources during re-transmission, reduce overall transmission latency, and cope with time varying interference in NR-U deployments.</w:t>
      </w:r>
      <w:r w:rsidR="005D35A3">
        <w:rPr>
          <w:rFonts w:ascii="Times New Roman" w:eastAsia="Times New Roman" w:hAnsi="Times New Roman"/>
        </w:rPr>
        <w:t xml:space="preserve"> Details of how CBG based re-transmission is supported requires further discussions.</w:t>
      </w:r>
    </w:p>
    <w:p w14:paraId="55CB564B" w14:textId="7EC410EE" w:rsidR="00AD37EA" w:rsidRPr="00DC1A28" w:rsidRDefault="00864302" w:rsidP="00AD37EA">
      <w:pPr>
        <w:pStyle w:val="ListParagraph"/>
        <w:numPr>
          <w:ilvl w:val="0"/>
          <w:numId w:val="46"/>
        </w:numPr>
        <w:rPr>
          <w:rFonts w:eastAsia="Times New Roman"/>
        </w:rPr>
      </w:pPr>
      <w:r>
        <w:rPr>
          <w:rFonts w:ascii="Times New Roman" w:eastAsia="Times New Roman" w:hAnsi="Times New Roman"/>
        </w:rPr>
        <w:t>Suggest to agree to the following:</w:t>
      </w:r>
    </w:p>
    <w:p w14:paraId="6DC5662C" w14:textId="301A00CB" w:rsidR="00864302" w:rsidRPr="00665DAB" w:rsidRDefault="00DC1A28" w:rsidP="00DC1A28">
      <w:pPr>
        <w:pStyle w:val="ListParagraph"/>
        <w:numPr>
          <w:ilvl w:val="1"/>
          <w:numId w:val="46"/>
        </w:numPr>
        <w:rPr>
          <w:rFonts w:eastAsia="Times New Roman"/>
        </w:rPr>
      </w:pPr>
      <w:r>
        <w:rPr>
          <w:rFonts w:ascii="Times New Roman" w:eastAsia="Times New Roman" w:hAnsi="Times New Roman"/>
        </w:rPr>
        <w:t>CBG based re-transmission is supported for configured grant based transmissions. FFS on the details.</w:t>
      </w:r>
    </w:p>
    <w:p w14:paraId="5AD92E60" w14:textId="77777777" w:rsidR="00BE7C4C" w:rsidRPr="00D47E05" w:rsidRDefault="00BE7C4C" w:rsidP="009E3EA7">
      <w:pPr>
        <w:rPr>
          <w:rFonts w:eastAsia="Times New Roman"/>
        </w:rPr>
      </w:pPr>
    </w:p>
    <w:p w14:paraId="0D6C2AE6" w14:textId="77777777" w:rsidR="009360DE" w:rsidRPr="00D47E05" w:rsidRDefault="009360DE" w:rsidP="00443B48">
      <w:pPr>
        <w:rPr>
          <w:rFonts w:eastAsia="Times New Roman"/>
        </w:rPr>
      </w:pPr>
    </w:p>
    <w:p w14:paraId="5C5FD938" w14:textId="618DDC5C" w:rsidR="009360DE" w:rsidRPr="00D47E05" w:rsidRDefault="009360DE" w:rsidP="009360DE">
      <w:pPr>
        <w:pStyle w:val="Heading1"/>
        <w:numPr>
          <w:ilvl w:val="0"/>
          <w:numId w:val="2"/>
        </w:numPr>
        <w:ind w:left="360"/>
        <w:rPr>
          <w:rFonts w:cs="Arial"/>
          <w:sz w:val="32"/>
          <w:szCs w:val="32"/>
          <w:lang w:val="en-US"/>
        </w:rPr>
      </w:pPr>
      <w:r w:rsidRPr="00D47E05">
        <w:rPr>
          <w:rFonts w:cs="Arial"/>
          <w:sz w:val="32"/>
          <w:szCs w:val="32"/>
          <w:lang w:val="en-US"/>
        </w:rPr>
        <w:t>Channel Access Related</w:t>
      </w:r>
    </w:p>
    <w:p w14:paraId="5CB0BCBF" w14:textId="244E73F2" w:rsidR="00F60037" w:rsidRPr="00D47E05" w:rsidRDefault="00DA3152" w:rsidP="00F60037">
      <w:pPr>
        <w:pStyle w:val="Heading2"/>
        <w:rPr>
          <w:sz w:val="28"/>
          <w:lang w:val="en-US"/>
        </w:rPr>
      </w:pPr>
      <w:r>
        <w:rPr>
          <w:sz w:val="28"/>
          <w:lang w:val="en-US"/>
        </w:rPr>
        <w:t>5</w:t>
      </w:r>
      <w:r w:rsidR="00F60037" w:rsidRPr="00D47E05">
        <w:rPr>
          <w:sz w:val="28"/>
          <w:lang w:val="en-US"/>
        </w:rPr>
        <w:t xml:space="preserve">.1 </w:t>
      </w:r>
      <w:r w:rsidR="00F60037">
        <w:rPr>
          <w:sz w:val="28"/>
          <w:lang w:val="en-US"/>
        </w:rPr>
        <w:t>COT Sharing</w:t>
      </w:r>
    </w:p>
    <w:p w14:paraId="0345D963" w14:textId="77777777" w:rsidR="00F60037" w:rsidRPr="00025DD3" w:rsidRDefault="00F60037" w:rsidP="00F60037">
      <w:pPr>
        <w:rPr>
          <w:rFonts w:eastAsia="Times New Roman"/>
          <w:sz w:val="22"/>
          <w:szCs w:val="22"/>
        </w:rPr>
      </w:pPr>
      <w:r w:rsidRPr="00025DD3">
        <w:rPr>
          <w:rFonts w:eastAsia="Times New Roman"/>
          <w:sz w:val="22"/>
          <w:szCs w:val="22"/>
        </w:rPr>
        <w:t xml:space="preserve">Key issues for discussion: </w:t>
      </w:r>
    </w:p>
    <w:p w14:paraId="2B33E5DA" w14:textId="6C7D4154" w:rsidR="00053846" w:rsidRDefault="00053846" w:rsidP="000F05CC">
      <w:pPr>
        <w:pStyle w:val="ListParagraph"/>
        <w:numPr>
          <w:ilvl w:val="0"/>
          <w:numId w:val="42"/>
        </w:numPr>
        <w:rPr>
          <w:rFonts w:ascii="Times New Roman" w:eastAsia="Times New Roman" w:hAnsi="Times New Roman"/>
        </w:rPr>
      </w:pPr>
      <w:r w:rsidRPr="00053846">
        <w:rPr>
          <w:rFonts w:ascii="Times New Roman" w:eastAsia="Times New Roman" w:hAnsi="Times New Roman"/>
        </w:rPr>
        <w:t xml:space="preserve">ETSI BRAN harmonized standars allow channel access initiating devices to grant an authorization to one or more assicated responding devices to transmit on current operating channel. </w:t>
      </w:r>
      <w:r>
        <w:rPr>
          <w:rFonts w:ascii="Times New Roman" w:eastAsia="Times New Roman" w:hAnsi="Times New Roman"/>
        </w:rPr>
        <w:t xml:space="preserve">In LTE FeLAA, some mechanic related to COT sharing has been adopted. The COT sharing in LTE FeLAA has specific limitations to support specific use </w:t>
      </w:r>
      <w:r w:rsidR="00763AE8">
        <w:rPr>
          <w:rFonts w:ascii="Times New Roman" w:eastAsia="Times New Roman" w:hAnsi="Times New Roman"/>
        </w:rPr>
        <w:t>cases.Identification</w:t>
      </w:r>
      <w:r>
        <w:rPr>
          <w:rFonts w:ascii="Times New Roman" w:eastAsia="Times New Roman" w:hAnsi="Times New Roman"/>
        </w:rPr>
        <w:t xml:space="preserve"> of use cases for COT sharing, and overall procedures for COT sharing for configured grant transmission</w:t>
      </w:r>
      <w:r w:rsidR="00763AE8">
        <w:rPr>
          <w:rFonts w:ascii="Times New Roman" w:eastAsia="Times New Roman" w:hAnsi="Times New Roman"/>
        </w:rPr>
        <w:t xml:space="preserve"> (if supported)</w:t>
      </w:r>
      <w:r>
        <w:rPr>
          <w:rFonts w:ascii="Times New Roman" w:eastAsia="Times New Roman" w:hAnsi="Times New Roman"/>
        </w:rPr>
        <w:t>.</w:t>
      </w:r>
    </w:p>
    <w:p w14:paraId="0DF664D1" w14:textId="20130501" w:rsidR="00053846" w:rsidRPr="00053846" w:rsidRDefault="00763AE8" w:rsidP="000F05CC">
      <w:pPr>
        <w:pStyle w:val="ListParagraph"/>
        <w:numPr>
          <w:ilvl w:val="0"/>
          <w:numId w:val="42"/>
        </w:numPr>
        <w:rPr>
          <w:rFonts w:ascii="Times New Roman" w:eastAsia="Times New Roman" w:hAnsi="Times New Roman"/>
        </w:rPr>
      </w:pPr>
      <w:r>
        <w:rPr>
          <w:rFonts w:ascii="Times New Roman" w:eastAsia="Times New Roman" w:hAnsi="Times New Roman"/>
        </w:rPr>
        <w:t>Detail design of potential COT sharing (if supported).</w:t>
      </w:r>
    </w:p>
    <w:p w14:paraId="23667A69" w14:textId="77777777" w:rsidR="00025DD3" w:rsidRPr="00025DD3" w:rsidRDefault="00025DD3" w:rsidP="00025DD3">
      <w:pPr>
        <w:rPr>
          <w:rFonts w:eastAsia="Times New Roman"/>
          <w:sz w:val="22"/>
          <w:szCs w:val="22"/>
        </w:rPr>
      </w:pPr>
    </w:p>
    <w:p w14:paraId="2D72C1EC" w14:textId="77777777" w:rsidR="00025DD3" w:rsidRPr="0015258E" w:rsidRDefault="00025DD3" w:rsidP="00025DD3">
      <w:pPr>
        <w:rPr>
          <w:rFonts w:eastAsia="Times New Roman"/>
          <w:sz w:val="22"/>
          <w:szCs w:val="22"/>
        </w:rPr>
      </w:pPr>
      <w:r w:rsidRPr="0015258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F60037" w:rsidRPr="00D47E05" w14:paraId="3B1B6DF7" w14:textId="77777777" w:rsidTr="003843BA">
        <w:tc>
          <w:tcPr>
            <w:tcW w:w="1795" w:type="dxa"/>
            <w:shd w:val="clear" w:color="auto" w:fill="F2F2F2" w:themeFill="background1" w:themeFillShade="F2"/>
          </w:tcPr>
          <w:p w14:paraId="269DC348" w14:textId="77777777" w:rsidR="00F60037" w:rsidRPr="003843BA" w:rsidRDefault="00F60037" w:rsidP="00025DD3">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0D596F9C" w14:textId="77777777" w:rsidR="00F60037" w:rsidRPr="003843BA" w:rsidRDefault="00F60037" w:rsidP="00025DD3">
            <w:pPr>
              <w:spacing w:before="0" w:after="0" w:line="240" w:lineRule="auto"/>
              <w:rPr>
                <w:rFonts w:eastAsia="Times New Roman"/>
                <w:b/>
                <w:szCs w:val="22"/>
              </w:rPr>
            </w:pPr>
            <w:r w:rsidRPr="003843BA">
              <w:rPr>
                <w:rFonts w:eastAsia="Times New Roman"/>
                <w:b/>
                <w:szCs w:val="22"/>
              </w:rPr>
              <w:t>Summary of Proposal</w:t>
            </w:r>
          </w:p>
        </w:tc>
      </w:tr>
      <w:tr w:rsidR="00F60037" w:rsidRPr="00D47E05" w14:paraId="546D4903" w14:textId="77777777" w:rsidTr="001E6046">
        <w:tc>
          <w:tcPr>
            <w:tcW w:w="1795" w:type="dxa"/>
          </w:tcPr>
          <w:p w14:paraId="265682B6" w14:textId="77777777" w:rsidR="00F60037" w:rsidRPr="00D47E05" w:rsidRDefault="00F60037" w:rsidP="00025DD3">
            <w:pPr>
              <w:spacing w:before="0" w:after="0" w:line="240" w:lineRule="auto"/>
              <w:rPr>
                <w:rFonts w:eastAsia="Times New Roman"/>
                <w:szCs w:val="22"/>
              </w:rPr>
            </w:pPr>
            <w:r w:rsidRPr="00D47E05">
              <w:rPr>
                <w:rFonts w:eastAsia="Times New Roman"/>
                <w:szCs w:val="22"/>
              </w:rPr>
              <w:t>Huawei, HiSilicon</w:t>
            </w:r>
          </w:p>
        </w:tc>
        <w:tc>
          <w:tcPr>
            <w:tcW w:w="8167" w:type="dxa"/>
          </w:tcPr>
          <w:p w14:paraId="1F2951F7" w14:textId="77777777" w:rsidR="00F60037" w:rsidRPr="00F60037" w:rsidRDefault="00F60037" w:rsidP="00025DD3">
            <w:pPr>
              <w:spacing w:before="0" w:after="0" w:line="240" w:lineRule="auto"/>
              <w:rPr>
                <w:rFonts w:eastAsia="Times New Roman"/>
                <w:szCs w:val="22"/>
              </w:rPr>
            </w:pPr>
            <w:r w:rsidRPr="00F60037">
              <w:rPr>
                <w:rFonts w:eastAsia="Times New Roman"/>
                <w:szCs w:val="22"/>
              </w:rPr>
              <w:t>MCOT sharing is supported for transmission with configured grant in NR-U:</w:t>
            </w:r>
          </w:p>
          <w:p w14:paraId="0F3A32B5" w14:textId="3E35E8A0" w:rsidR="00F60037" w:rsidRPr="00F60037" w:rsidRDefault="00F60037" w:rsidP="00025DD3">
            <w:pPr>
              <w:pStyle w:val="ListParagraph"/>
              <w:numPr>
                <w:ilvl w:val="3"/>
                <w:numId w:val="39"/>
              </w:numPr>
              <w:spacing w:before="0" w:line="240" w:lineRule="auto"/>
              <w:ind w:left="342"/>
              <w:rPr>
                <w:rFonts w:ascii="Times New Roman" w:eastAsia="Times New Roman" w:hAnsi="Times New Roman"/>
                <w:sz w:val="20"/>
              </w:rPr>
            </w:pPr>
            <w:r w:rsidRPr="00F60037">
              <w:rPr>
                <w:rFonts w:ascii="Times New Roman" w:eastAsia="Times New Roman" w:hAnsi="Times New Roman"/>
                <w:sz w:val="20"/>
              </w:rPr>
              <w:t>gNB sharing UE-acquired MCOT for transmission of HARQ-ACK and/or PDSCH to that UE</w:t>
            </w:r>
          </w:p>
          <w:p w14:paraId="33A823AC" w14:textId="29D077CE" w:rsidR="00F60037" w:rsidRPr="00D47E05" w:rsidRDefault="00F60037" w:rsidP="00025DD3">
            <w:pPr>
              <w:pStyle w:val="ListParagraph"/>
              <w:numPr>
                <w:ilvl w:val="3"/>
                <w:numId w:val="39"/>
              </w:numPr>
              <w:spacing w:before="0" w:line="240" w:lineRule="auto"/>
              <w:ind w:left="342"/>
              <w:rPr>
                <w:rFonts w:eastAsia="Times New Roman"/>
                <w:sz w:val="20"/>
              </w:rPr>
            </w:pPr>
            <w:r w:rsidRPr="00F60037">
              <w:rPr>
                <w:rFonts w:ascii="Times New Roman" w:eastAsia="Times New Roman" w:hAnsi="Times New Roman"/>
                <w:sz w:val="20"/>
              </w:rPr>
              <w:t>UE sharing gNB-acquired MCOT when a gNB-triggered transmission with CG is employed</w:t>
            </w:r>
          </w:p>
        </w:tc>
      </w:tr>
      <w:tr w:rsidR="00F60037" w:rsidRPr="00D47E05" w14:paraId="5001F1A4" w14:textId="77777777" w:rsidTr="001E6046">
        <w:tc>
          <w:tcPr>
            <w:tcW w:w="1795" w:type="dxa"/>
          </w:tcPr>
          <w:p w14:paraId="7F96D586" w14:textId="7156159D" w:rsidR="00F60037" w:rsidRPr="00D47E05" w:rsidRDefault="006E04EA" w:rsidP="00025DD3">
            <w:pPr>
              <w:spacing w:before="0" w:after="0" w:line="240" w:lineRule="auto"/>
              <w:rPr>
                <w:rFonts w:eastAsia="Times New Roman"/>
                <w:szCs w:val="22"/>
              </w:rPr>
            </w:pPr>
            <w:r>
              <w:rPr>
                <w:rFonts w:eastAsia="Times New Roman"/>
                <w:szCs w:val="22"/>
              </w:rPr>
              <w:t>ZTE</w:t>
            </w:r>
          </w:p>
        </w:tc>
        <w:tc>
          <w:tcPr>
            <w:tcW w:w="8167" w:type="dxa"/>
          </w:tcPr>
          <w:p w14:paraId="588A62ED" w14:textId="65C5297E" w:rsidR="00F60037" w:rsidRPr="00D47E05" w:rsidRDefault="006E04EA" w:rsidP="00025DD3">
            <w:pPr>
              <w:spacing w:before="0" w:after="0" w:line="240" w:lineRule="auto"/>
              <w:rPr>
                <w:rFonts w:eastAsia="Times New Roman"/>
                <w:szCs w:val="22"/>
              </w:rPr>
            </w:pPr>
            <w:r w:rsidRPr="006E04EA">
              <w:rPr>
                <w:rFonts w:eastAsia="Times New Roman"/>
                <w:szCs w:val="22"/>
              </w:rPr>
              <w:t>UE initiated MCOT sharing between configured grant UL and DL should be studied.</w:t>
            </w:r>
          </w:p>
        </w:tc>
      </w:tr>
      <w:tr w:rsidR="00892289" w:rsidRPr="00D47E05" w14:paraId="1AF32CA8" w14:textId="77777777" w:rsidTr="001E6046">
        <w:tc>
          <w:tcPr>
            <w:tcW w:w="1795" w:type="dxa"/>
          </w:tcPr>
          <w:p w14:paraId="2F4F97E8" w14:textId="1C808DE8" w:rsidR="00892289" w:rsidRDefault="00892289" w:rsidP="00025DD3">
            <w:pPr>
              <w:spacing w:before="0" w:after="0" w:line="240" w:lineRule="auto"/>
              <w:rPr>
                <w:rFonts w:eastAsia="Times New Roman"/>
                <w:szCs w:val="22"/>
              </w:rPr>
            </w:pPr>
            <w:r>
              <w:rPr>
                <w:rFonts w:eastAsia="Times New Roman"/>
                <w:szCs w:val="22"/>
              </w:rPr>
              <w:t>MediaTek</w:t>
            </w:r>
          </w:p>
        </w:tc>
        <w:tc>
          <w:tcPr>
            <w:tcW w:w="8167" w:type="dxa"/>
          </w:tcPr>
          <w:p w14:paraId="1B83662A" w14:textId="514F7C5E" w:rsidR="00892289" w:rsidRPr="006E04EA" w:rsidRDefault="00892289" w:rsidP="00025DD3">
            <w:pPr>
              <w:spacing w:before="0" w:after="0" w:line="240" w:lineRule="auto"/>
              <w:rPr>
                <w:rFonts w:eastAsia="Times New Roman"/>
                <w:szCs w:val="22"/>
              </w:rPr>
            </w:pPr>
            <w:r w:rsidRPr="00892289">
              <w:rPr>
                <w:rFonts w:eastAsia="Times New Roman"/>
                <w:szCs w:val="22"/>
              </w:rPr>
              <w:t>For NR-U configured grant, the UE-initiated COT sharing for PDCCH only transmission should supported as a baseline.</w:t>
            </w:r>
          </w:p>
        </w:tc>
      </w:tr>
      <w:tr w:rsidR="007E42AE" w:rsidRPr="00D47E05" w14:paraId="09081F2A" w14:textId="77777777" w:rsidTr="001E6046">
        <w:tc>
          <w:tcPr>
            <w:tcW w:w="1795" w:type="dxa"/>
          </w:tcPr>
          <w:p w14:paraId="117A0882" w14:textId="7B14CECF" w:rsidR="007E42AE" w:rsidRDefault="007E42AE" w:rsidP="00025DD3">
            <w:pPr>
              <w:spacing w:before="0" w:after="0" w:line="240" w:lineRule="auto"/>
              <w:rPr>
                <w:rFonts w:eastAsia="Times New Roman"/>
                <w:szCs w:val="22"/>
              </w:rPr>
            </w:pPr>
            <w:r>
              <w:rPr>
                <w:rFonts w:eastAsia="Times New Roman"/>
                <w:szCs w:val="22"/>
              </w:rPr>
              <w:t>Nokia, NSN</w:t>
            </w:r>
          </w:p>
        </w:tc>
        <w:tc>
          <w:tcPr>
            <w:tcW w:w="8167" w:type="dxa"/>
          </w:tcPr>
          <w:p w14:paraId="6303B213" w14:textId="77777777" w:rsidR="007E42AE" w:rsidRDefault="007E42AE" w:rsidP="00025DD3">
            <w:pPr>
              <w:spacing w:before="0" w:after="0" w:line="240" w:lineRule="auto"/>
              <w:rPr>
                <w:rFonts w:eastAsia="Times New Roman"/>
              </w:rPr>
            </w:pPr>
            <w:r w:rsidRPr="007E42AE">
              <w:rPr>
                <w:rFonts w:eastAsia="Times New Roman"/>
              </w:rPr>
              <w:t>Configured grant UL transmission is allowed within the gNB acquired COT. FFS: how to enable and disable such operation.</w:t>
            </w:r>
          </w:p>
          <w:p w14:paraId="22F2ABA7" w14:textId="77777777" w:rsidR="00C53AE9" w:rsidRDefault="00C53AE9" w:rsidP="00025DD3">
            <w:pPr>
              <w:spacing w:before="0" w:after="0" w:line="240" w:lineRule="auto"/>
              <w:rPr>
                <w:rFonts w:eastAsia="Times New Roman"/>
              </w:rPr>
            </w:pPr>
            <w:r w:rsidRPr="00C53AE9">
              <w:rPr>
                <w:rFonts w:eastAsia="Times New Roman"/>
              </w:rPr>
              <w:t>UL transmissions with configured grants should use channel access procedure defined in LTE WI “Enhancements to LTE operation in unlicensed spectrum” as a baseline. Further enhancements to COT sharing could be considered in WI phase.</w:t>
            </w:r>
          </w:p>
          <w:p w14:paraId="6D959524" w14:textId="77777777" w:rsidR="00C53AE9" w:rsidRDefault="00C53AE9" w:rsidP="00025DD3">
            <w:pPr>
              <w:spacing w:before="0" w:after="0" w:line="240" w:lineRule="auto"/>
              <w:rPr>
                <w:rFonts w:eastAsia="Times New Roman"/>
              </w:rPr>
            </w:pPr>
            <w:r>
              <w:rPr>
                <w:rFonts w:eastAsia="Times New Roman"/>
              </w:rPr>
              <w:t>Where the baseline operations includes:</w:t>
            </w:r>
          </w:p>
          <w:p w14:paraId="1C11567D" w14:textId="7573810C" w:rsidR="00C53AE9" w:rsidRPr="00C53AE9" w:rsidRDefault="00C53AE9" w:rsidP="00025DD3">
            <w:pPr>
              <w:pStyle w:val="ListParagraph"/>
              <w:numPr>
                <w:ilvl w:val="3"/>
                <w:numId w:val="39"/>
              </w:numPr>
              <w:spacing w:before="0" w:line="240" w:lineRule="auto"/>
              <w:ind w:left="342"/>
              <w:rPr>
                <w:rFonts w:ascii="Times New Roman" w:eastAsia="Times New Roman" w:hAnsi="Times New Roman"/>
                <w:sz w:val="20"/>
              </w:rPr>
            </w:pPr>
            <w:r w:rsidRPr="00C53AE9">
              <w:rPr>
                <w:rFonts w:ascii="Times New Roman" w:eastAsia="Times New Roman" w:hAnsi="Times New Roman"/>
                <w:sz w:val="20"/>
              </w:rPr>
              <w:t>AUL is allowed within the eNB acquired COT and Type 2 channel access (25 us one-shot LBT) should be performed before the AUL transmission starts.</w:t>
            </w:r>
          </w:p>
          <w:p w14:paraId="11A52EFB" w14:textId="3EE3DCA6" w:rsidR="00C53AE9" w:rsidRPr="007E42AE" w:rsidRDefault="00C53AE9" w:rsidP="00025DD3">
            <w:pPr>
              <w:pStyle w:val="ListParagraph"/>
              <w:numPr>
                <w:ilvl w:val="3"/>
                <w:numId w:val="39"/>
              </w:numPr>
              <w:spacing w:before="0" w:line="240" w:lineRule="auto"/>
              <w:ind w:left="342"/>
              <w:rPr>
                <w:rFonts w:eastAsia="Times New Roman"/>
                <w:szCs w:val="20"/>
              </w:rPr>
            </w:pPr>
            <w:r w:rsidRPr="00C53AE9">
              <w:rPr>
                <w:rFonts w:ascii="Times New Roman" w:eastAsia="Times New Roman" w:hAnsi="Times New Roman"/>
                <w:sz w:val="20"/>
              </w:rPr>
              <w:t xml:space="preserve">The UE could also use Cat.4 LBT to acquire its own COT to perform AUL transmission. Furthermore, this COT is allowed to be shared with the eNB for sending DL control signaling, </w:t>
            </w:r>
            <w:r w:rsidRPr="00C53AE9">
              <w:rPr>
                <w:rFonts w:ascii="Times New Roman" w:eastAsia="Times New Roman" w:hAnsi="Times New Roman"/>
                <w:sz w:val="20"/>
              </w:rPr>
              <w:lastRenderedPageBreak/>
              <w:t>including AUL-DFI or UL grant, to the UE which acquired the COT within remaining COT. The duration of the DL transmission is limited to up to 2 symbols.</w:t>
            </w:r>
          </w:p>
        </w:tc>
      </w:tr>
      <w:tr w:rsidR="00D90BC1" w:rsidRPr="00D47E05" w14:paraId="1B5AD322" w14:textId="77777777" w:rsidTr="001E6046">
        <w:tc>
          <w:tcPr>
            <w:tcW w:w="1795" w:type="dxa"/>
          </w:tcPr>
          <w:p w14:paraId="141B6782" w14:textId="06627C6C" w:rsidR="00D90BC1" w:rsidRDefault="00D90BC1" w:rsidP="00025DD3">
            <w:pPr>
              <w:spacing w:before="0" w:after="0" w:line="240" w:lineRule="auto"/>
              <w:rPr>
                <w:rFonts w:eastAsia="Times New Roman"/>
                <w:szCs w:val="22"/>
              </w:rPr>
            </w:pPr>
            <w:r>
              <w:rPr>
                <w:rFonts w:eastAsia="Times New Roman"/>
                <w:szCs w:val="22"/>
              </w:rPr>
              <w:lastRenderedPageBreak/>
              <w:t>Sony</w:t>
            </w:r>
          </w:p>
        </w:tc>
        <w:tc>
          <w:tcPr>
            <w:tcW w:w="8167" w:type="dxa"/>
          </w:tcPr>
          <w:p w14:paraId="7A5EA131" w14:textId="7BD8A71D" w:rsidR="00D90BC1" w:rsidRPr="007E42AE" w:rsidRDefault="00D90BC1" w:rsidP="00025DD3">
            <w:pPr>
              <w:spacing w:before="0" w:after="0" w:line="240" w:lineRule="auto"/>
              <w:rPr>
                <w:rFonts w:eastAsia="Times New Roman"/>
              </w:rPr>
            </w:pPr>
            <w:r w:rsidRPr="00D90BC1">
              <w:rPr>
                <w:rFonts w:eastAsia="Times New Roman"/>
              </w:rPr>
              <w:t>DL to UL and UL to DL COT sharing for configured grant should refer to the general case of COT sharing with considerations on enhanced design for AUL-UCI and AUL-DFI.</w:t>
            </w:r>
          </w:p>
        </w:tc>
      </w:tr>
      <w:tr w:rsidR="00F60037" w:rsidRPr="00D47E05" w14:paraId="75B04254" w14:textId="77777777" w:rsidTr="001E6046">
        <w:tc>
          <w:tcPr>
            <w:tcW w:w="1795" w:type="dxa"/>
          </w:tcPr>
          <w:p w14:paraId="75A00EB8" w14:textId="4A01DD8D" w:rsidR="00F60037" w:rsidRPr="00D47E05" w:rsidRDefault="003714FB" w:rsidP="00025DD3">
            <w:pPr>
              <w:spacing w:before="0" w:after="0" w:line="240" w:lineRule="auto"/>
              <w:rPr>
                <w:rFonts w:eastAsia="Times New Roman"/>
                <w:szCs w:val="22"/>
              </w:rPr>
            </w:pPr>
            <w:r>
              <w:rPr>
                <w:rFonts w:eastAsia="Times New Roman"/>
                <w:szCs w:val="22"/>
              </w:rPr>
              <w:t>Intel</w:t>
            </w:r>
          </w:p>
        </w:tc>
        <w:tc>
          <w:tcPr>
            <w:tcW w:w="8167" w:type="dxa"/>
          </w:tcPr>
          <w:p w14:paraId="1861A980" w14:textId="534B2631" w:rsidR="00F60037" w:rsidRPr="00D47E05" w:rsidRDefault="003714FB" w:rsidP="00025DD3">
            <w:pPr>
              <w:spacing w:before="0" w:after="0" w:line="240" w:lineRule="auto"/>
              <w:rPr>
                <w:rFonts w:eastAsia="Times New Roman"/>
                <w:szCs w:val="22"/>
              </w:rPr>
            </w:pPr>
            <w:r w:rsidRPr="003714FB">
              <w:rPr>
                <w:rFonts w:eastAsia="Times New Roman"/>
                <w:szCs w:val="22"/>
              </w:rPr>
              <w:t>It is beneficial to support COT sharing which is acquired by an UE for configured grant transmission</w:t>
            </w:r>
          </w:p>
        </w:tc>
      </w:tr>
      <w:tr w:rsidR="00F60037" w:rsidRPr="00D47E05" w14:paraId="45A481E9" w14:textId="77777777" w:rsidTr="001E6046">
        <w:tc>
          <w:tcPr>
            <w:tcW w:w="1795" w:type="dxa"/>
          </w:tcPr>
          <w:p w14:paraId="05ED7E84" w14:textId="4F5D507F" w:rsidR="00F60037" w:rsidRPr="00D47E05" w:rsidRDefault="0084105D" w:rsidP="00025DD3">
            <w:pPr>
              <w:spacing w:before="0" w:after="0" w:line="240" w:lineRule="auto"/>
              <w:rPr>
                <w:rFonts w:eastAsia="Times New Roman"/>
                <w:szCs w:val="22"/>
              </w:rPr>
            </w:pPr>
            <w:r>
              <w:rPr>
                <w:rFonts w:eastAsia="Times New Roman"/>
                <w:szCs w:val="22"/>
              </w:rPr>
              <w:t>Samsung</w:t>
            </w:r>
          </w:p>
        </w:tc>
        <w:tc>
          <w:tcPr>
            <w:tcW w:w="8167" w:type="dxa"/>
          </w:tcPr>
          <w:p w14:paraId="031B33F2" w14:textId="4A04B8B7" w:rsidR="00F60037" w:rsidRPr="00D47E05" w:rsidRDefault="0084105D" w:rsidP="00025DD3">
            <w:pPr>
              <w:spacing w:before="0" w:after="0" w:line="240" w:lineRule="auto"/>
              <w:rPr>
                <w:rFonts w:eastAsia="Times New Roman"/>
                <w:szCs w:val="22"/>
              </w:rPr>
            </w:pPr>
            <w:r w:rsidRPr="0084105D">
              <w:rPr>
                <w:rFonts w:eastAsia="Times New Roman"/>
                <w:szCs w:val="22"/>
              </w:rPr>
              <w:t>Further studies are required whether transmission of PDSCH is allowed when UL-to-DL COT sharing is enabled.</w:t>
            </w:r>
          </w:p>
        </w:tc>
      </w:tr>
      <w:tr w:rsidR="0084105D" w:rsidRPr="00D47E05" w14:paraId="64FB722E" w14:textId="77777777" w:rsidTr="001E6046">
        <w:tc>
          <w:tcPr>
            <w:tcW w:w="1795" w:type="dxa"/>
          </w:tcPr>
          <w:p w14:paraId="6AEB47AF" w14:textId="446D29E4" w:rsidR="0084105D" w:rsidRDefault="0084105D" w:rsidP="00025DD3">
            <w:pPr>
              <w:spacing w:before="0" w:after="0" w:line="240" w:lineRule="auto"/>
              <w:rPr>
                <w:rFonts w:eastAsia="Times New Roman"/>
                <w:szCs w:val="22"/>
              </w:rPr>
            </w:pPr>
            <w:r>
              <w:rPr>
                <w:rFonts w:eastAsia="Times New Roman"/>
                <w:szCs w:val="22"/>
              </w:rPr>
              <w:t>Spreadtrum</w:t>
            </w:r>
          </w:p>
        </w:tc>
        <w:tc>
          <w:tcPr>
            <w:tcW w:w="8167" w:type="dxa"/>
          </w:tcPr>
          <w:p w14:paraId="5F29E322" w14:textId="72097D42" w:rsidR="0084105D" w:rsidRPr="0084105D" w:rsidRDefault="0084105D" w:rsidP="00025DD3">
            <w:pPr>
              <w:spacing w:before="0" w:after="0" w:line="240" w:lineRule="auto"/>
              <w:rPr>
                <w:rFonts w:eastAsia="Times New Roman"/>
                <w:szCs w:val="22"/>
                <w:lang w:val="en-GB"/>
              </w:rPr>
            </w:pPr>
            <w:r w:rsidRPr="0084105D">
              <w:rPr>
                <w:rFonts w:eastAsia="Times New Roman"/>
                <w:szCs w:val="22"/>
                <w:lang w:val="en-GB"/>
              </w:rPr>
              <w:t>Multiple UL to DL and DL to UL switching within a shared COT obtained by UE should be studied.</w:t>
            </w:r>
          </w:p>
        </w:tc>
      </w:tr>
      <w:tr w:rsidR="00B30B5B" w:rsidRPr="00D47E05" w14:paraId="05C182FE" w14:textId="77777777" w:rsidTr="001E6046">
        <w:tc>
          <w:tcPr>
            <w:tcW w:w="1795" w:type="dxa"/>
          </w:tcPr>
          <w:p w14:paraId="43467A0E" w14:textId="7078B4A5" w:rsidR="00B30B5B" w:rsidRDefault="00B30B5B" w:rsidP="00025DD3">
            <w:pPr>
              <w:spacing w:before="0" w:after="0" w:line="240" w:lineRule="auto"/>
              <w:rPr>
                <w:rFonts w:eastAsia="Times New Roman"/>
                <w:szCs w:val="22"/>
              </w:rPr>
            </w:pPr>
            <w:r>
              <w:rPr>
                <w:rFonts w:eastAsia="Times New Roman"/>
                <w:szCs w:val="22"/>
              </w:rPr>
              <w:t>TCL Communication</w:t>
            </w:r>
          </w:p>
        </w:tc>
        <w:tc>
          <w:tcPr>
            <w:tcW w:w="8167" w:type="dxa"/>
          </w:tcPr>
          <w:p w14:paraId="5927B5D2" w14:textId="77777777" w:rsidR="00B30B5B" w:rsidRDefault="00B30B5B" w:rsidP="00025DD3">
            <w:pPr>
              <w:spacing w:before="0" w:after="0" w:line="240" w:lineRule="auto"/>
              <w:rPr>
                <w:rFonts w:eastAsia="Times New Roman"/>
                <w:szCs w:val="22"/>
                <w:lang w:val="en-GB"/>
              </w:rPr>
            </w:pPr>
            <w:r w:rsidRPr="00B30B5B">
              <w:rPr>
                <w:rFonts w:eastAsia="Times New Roman"/>
                <w:szCs w:val="22"/>
                <w:lang w:val="en-GB"/>
              </w:rPr>
              <w:t>The list and format of necessary information for multiplexing and COT sharing using CG should be studied.</w:t>
            </w:r>
          </w:p>
          <w:p w14:paraId="6D7E441E" w14:textId="77777777" w:rsidR="00B30B5B" w:rsidRDefault="00B30B5B" w:rsidP="00025DD3">
            <w:pPr>
              <w:spacing w:before="0" w:after="0" w:line="240" w:lineRule="auto"/>
              <w:rPr>
                <w:rFonts w:eastAsia="Times New Roman"/>
                <w:szCs w:val="22"/>
                <w:lang w:val="en-GB"/>
              </w:rPr>
            </w:pPr>
            <w:r>
              <w:rPr>
                <w:rFonts w:eastAsia="Times New Roman"/>
                <w:szCs w:val="22"/>
                <w:lang w:val="en-GB"/>
              </w:rPr>
              <w:t>Some of the fundamental information that needs be shared are o</w:t>
            </w:r>
            <w:r w:rsidRPr="00B30B5B">
              <w:rPr>
                <w:rFonts w:eastAsia="Times New Roman"/>
                <w:szCs w:val="22"/>
                <w:lang w:val="en-GB"/>
              </w:rPr>
              <w:t>ngoing transmission identification</w:t>
            </w:r>
            <w:r>
              <w:rPr>
                <w:rFonts w:eastAsia="Times New Roman"/>
                <w:szCs w:val="22"/>
                <w:lang w:val="en-GB"/>
              </w:rPr>
              <w:t xml:space="preserve"> and o</w:t>
            </w:r>
            <w:r w:rsidRPr="00B30B5B">
              <w:rPr>
                <w:rFonts w:eastAsia="Times New Roman"/>
                <w:szCs w:val="22"/>
                <w:lang w:val="en-GB"/>
              </w:rPr>
              <w:t>ngoing transmission COT expiration deadline.</w:t>
            </w:r>
          </w:p>
          <w:p w14:paraId="7B6332B6" w14:textId="77777777" w:rsidR="00B30B5B" w:rsidRDefault="00B30B5B" w:rsidP="00025DD3">
            <w:pPr>
              <w:spacing w:before="0" w:after="0" w:line="240" w:lineRule="auto"/>
              <w:rPr>
                <w:rFonts w:eastAsia="Times New Roman"/>
                <w:szCs w:val="22"/>
                <w:lang w:val="en-GB"/>
              </w:rPr>
            </w:pPr>
            <w:r w:rsidRPr="00B30B5B">
              <w:rPr>
                <w:rFonts w:eastAsia="Times New Roman"/>
                <w:szCs w:val="22"/>
                <w:lang w:val="en-GB"/>
              </w:rPr>
              <w:t>COT ownership information should contain at least identification and COT expiration information.</w:t>
            </w:r>
          </w:p>
          <w:p w14:paraId="01C53651" w14:textId="4807649E" w:rsidR="00B30B5B" w:rsidRPr="0084105D" w:rsidRDefault="00B30B5B" w:rsidP="00025DD3">
            <w:pPr>
              <w:spacing w:before="0" w:after="0" w:line="240" w:lineRule="auto"/>
              <w:rPr>
                <w:rFonts w:eastAsia="Times New Roman"/>
                <w:szCs w:val="22"/>
                <w:lang w:val="en-GB"/>
              </w:rPr>
            </w:pPr>
            <w:r w:rsidRPr="00B30B5B">
              <w:rPr>
                <w:rFonts w:eastAsia="Times New Roman"/>
                <w:szCs w:val="22"/>
                <w:lang w:val="en-GB"/>
              </w:rPr>
              <w:t>COT ownership information repetition should be studied to maximize chances of spectrum reuse.</w:t>
            </w:r>
          </w:p>
        </w:tc>
      </w:tr>
      <w:tr w:rsidR="00BF16D7" w:rsidRPr="00D47E05" w14:paraId="20404A4B" w14:textId="77777777" w:rsidTr="001E6046">
        <w:tc>
          <w:tcPr>
            <w:tcW w:w="1795" w:type="dxa"/>
          </w:tcPr>
          <w:p w14:paraId="36A2D043" w14:textId="00BEE790" w:rsidR="00BF16D7" w:rsidRDefault="00BF16D7" w:rsidP="00025DD3">
            <w:pPr>
              <w:spacing w:before="0" w:after="0" w:line="240" w:lineRule="auto"/>
              <w:rPr>
                <w:rFonts w:eastAsia="Times New Roman"/>
                <w:szCs w:val="22"/>
              </w:rPr>
            </w:pPr>
            <w:r>
              <w:rPr>
                <w:rFonts w:eastAsia="Times New Roman"/>
                <w:szCs w:val="22"/>
              </w:rPr>
              <w:t>Sharp</w:t>
            </w:r>
          </w:p>
        </w:tc>
        <w:tc>
          <w:tcPr>
            <w:tcW w:w="8167" w:type="dxa"/>
          </w:tcPr>
          <w:p w14:paraId="1F1C6AF7" w14:textId="7C8B791E" w:rsidR="00BF16D7" w:rsidRPr="00BF16D7" w:rsidRDefault="00BF16D7" w:rsidP="00025DD3">
            <w:pPr>
              <w:spacing w:before="0" w:after="0" w:line="240" w:lineRule="auto"/>
              <w:rPr>
                <w:rFonts w:eastAsia="Times New Roman"/>
                <w:szCs w:val="22"/>
              </w:rPr>
            </w:pPr>
            <w:r w:rsidRPr="00BF16D7">
              <w:rPr>
                <w:rFonts w:eastAsia="Times New Roman"/>
                <w:szCs w:val="22"/>
              </w:rPr>
              <w:t>It is beneficial to support COT sharing mechanism as in Rel-15 LAA AUL.</w:t>
            </w:r>
          </w:p>
        </w:tc>
      </w:tr>
      <w:tr w:rsidR="00106930" w:rsidRPr="00D47E05" w14:paraId="63F7F3D5" w14:textId="77777777" w:rsidTr="001E6046">
        <w:tc>
          <w:tcPr>
            <w:tcW w:w="1795" w:type="dxa"/>
          </w:tcPr>
          <w:p w14:paraId="3BB160E3" w14:textId="3A52150F" w:rsidR="00106930" w:rsidRDefault="00106930" w:rsidP="00025DD3">
            <w:pPr>
              <w:spacing w:before="0" w:after="0" w:line="240" w:lineRule="auto"/>
              <w:rPr>
                <w:rFonts w:eastAsia="Times New Roman"/>
                <w:szCs w:val="22"/>
              </w:rPr>
            </w:pPr>
            <w:r>
              <w:rPr>
                <w:rFonts w:eastAsia="Times New Roman"/>
                <w:szCs w:val="22"/>
              </w:rPr>
              <w:t>Qualcomm</w:t>
            </w:r>
          </w:p>
        </w:tc>
        <w:tc>
          <w:tcPr>
            <w:tcW w:w="8167" w:type="dxa"/>
          </w:tcPr>
          <w:p w14:paraId="519F435C" w14:textId="77777777" w:rsidR="00106930" w:rsidRPr="00106930" w:rsidRDefault="00106930" w:rsidP="00025DD3">
            <w:pPr>
              <w:spacing w:before="0" w:after="0" w:line="240" w:lineRule="auto"/>
              <w:rPr>
                <w:rFonts w:eastAsia="Times New Roman"/>
                <w:szCs w:val="22"/>
              </w:rPr>
            </w:pPr>
            <w:r w:rsidRPr="00106930">
              <w:rPr>
                <w:rFonts w:eastAsia="Times New Roman"/>
                <w:szCs w:val="22"/>
              </w:rPr>
              <w:t>MCoT sharing between UL and DL allows gNB to schedule DL in UE MCoT to improve DL performance.</w:t>
            </w:r>
          </w:p>
          <w:p w14:paraId="1EDEC9FF" w14:textId="0ED7B542" w:rsidR="00106930" w:rsidRPr="00BF16D7" w:rsidRDefault="00106930" w:rsidP="00025DD3">
            <w:pPr>
              <w:spacing w:before="0" w:after="0" w:line="240" w:lineRule="auto"/>
              <w:rPr>
                <w:rFonts w:eastAsia="Times New Roman"/>
                <w:szCs w:val="22"/>
              </w:rPr>
            </w:pPr>
            <w:r w:rsidRPr="00106930">
              <w:rPr>
                <w:rFonts w:eastAsia="Times New Roman"/>
                <w:szCs w:val="22"/>
              </w:rPr>
              <w:t>MCoT sharing between SUL and AUL allows gNB to schedule UL in scheduled mode in the UE MCoT to improve UL performance.</w:t>
            </w:r>
          </w:p>
        </w:tc>
      </w:tr>
      <w:tr w:rsidR="00655E0A" w:rsidRPr="00D47E05" w14:paraId="29D45EE1" w14:textId="77777777" w:rsidTr="001E6046">
        <w:tc>
          <w:tcPr>
            <w:tcW w:w="1795" w:type="dxa"/>
          </w:tcPr>
          <w:p w14:paraId="1F0EC1E1" w14:textId="4AF2F797" w:rsidR="00655E0A" w:rsidRDefault="00655E0A" w:rsidP="00025DD3">
            <w:pPr>
              <w:spacing w:before="0" w:after="0" w:line="240" w:lineRule="auto"/>
              <w:rPr>
                <w:rFonts w:eastAsia="Times New Roman"/>
                <w:szCs w:val="22"/>
              </w:rPr>
            </w:pPr>
            <w:r>
              <w:rPr>
                <w:rFonts w:eastAsia="Times New Roman"/>
                <w:szCs w:val="22"/>
              </w:rPr>
              <w:t>Ericsson</w:t>
            </w:r>
          </w:p>
        </w:tc>
        <w:tc>
          <w:tcPr>
            <w:tcW w:w="8167" w:type="dxa"/>
          </w:tcPr>
          <w:p w14:paraId="3B102325" w14:textId="77777777" w:rsidR="00655E0A" w:rsidRDefault="00655E0A" w:rsidP="00025DD3">
            <w:pPr>
              <w:spacing w:before="0" w:after="0" w:line="240" w:lineRule="auto"/>
              <w:rPr>
                <w:rFonts w:eastAsia="Times New Roman"/>
                <w:szCs w:val="22"/>
              </w:rPr>
            </w:pPr>
            <w:r w:rsidRPr="00655E0A">
              <w:rPr>
                <w:rFonts w:eastAsia="Times New Roman"/>
                <w:szCs w:val="22"/>
              </w:rPr>
              <w:t>UE that acquires the COT by a regular CAT4 LBT, can share the COT with gNB according to the rules defined by EN 301 893.</w:t>
            </w:r>
          </w:p>
          <w:p w14:paraId="1430A91C" w14:textId="7521068C" w:rsidR="00D91B4C" w:rsidRPr="00106930" w:rsidRDefault="00D91B4C" w:rsidP="00025DD3">
            <w:pPr>
              <w:spacing w:before="0" w:after="0" w:line="240" w:lineRule="auto"/>
              <w:rPr>
                <w:rFonts w:eastAsia="Times New Roman"/>
                <w:szCs w:val="22"/>
              </w:rPr>
            </w:pPr>
            <w:r w:rsidRPr="00E22D30">
              <w:rPr>
                <w:rFonts w:eastAsia="Times New Roman"/>
                <w:szCs w:val="22"/>
              </w:rPr>
              <w:t>UCI for configured UL includes: COT sharing related information, UE ID and CRC</w:t>
            </w:r>
            <w:r>
              <w:rPr>
                <w:rFonts w:eastAsia="Times New Roman"/>
                <w:szCs w:val="22"/>
              </w:rPr>
              <w:t>.</w:t>
            </w:r>
          </w:p>
        </w:tc>
      </w:tr>
      <w:tr w:rsidR="00DD52E1" w:rsidRPr="00D47E05" w14:paraId="6494C79C" w14:textId="77777777" w:rsidTr="001E6046">
        <w:tc>
          <w:tcPr>
            <w:tcW w:w="1795" w:type="dxa"/>
          </w:tcPr>
          <w:p w14:paraId="54D03B1F" w14:textId="6D1B1593" w:rsidR="00DD52E1" w:rsidRDefault="00DD52E1" w:rsidP="00025DD3">
            <w:pPr>
              <w:spacing w:before="0" w:after="0" w:line="240" w:lineRule="auto"/>
              <w:rPr>
                <w:rFonts w:eastAsia="Times New Roman"/>
                <w:szCs w:val="22"/>
              </w:rPr>
            </w:pPr>
            <w:r>
              <w:rPr>
                <w:rFonts w:eastAsia="Times New Roman"/>
                <w:szCs w:val="22"/>
              </w:rPr>
              <w:t>Convidia</w:t>
            </w:r>
          </w:p>
        </w:tc>
        <w:tc>
          <w:tcPr>
            <w:tcW w:w="8167" w:type="dxa"/>
          </w:tcPr>
          <w:p w14:paraId="537903D4" w14:textId="18F9C132" w:rsidR="00DD52E1" w:rsidRPr="00655E0A" w:rsidRDefault="00DD52E1" w:rsidP="00025DD3">
            <w:pPr>
              <w:spacing w:before="0" w:after="0" w:line="240" w:lineRule="auto"/>
              <w:rPr>
                <w:rFonts w:eastAsia="Times New Roman"/>
                <w:szCs w:val="22"/>
              </w:rPr>
            </w:pPr>
            <w:r w:rsidRPr="00DD52E1">
              <w:rPr>
                <w:rFonts w:eastAsia="Times New Roman"/>
                <w:szCs w:val="22"/>
              </w:rPr>
              <w:t>NR-U may consider providing flexibility in UL-DL switching point during UE-COT sharing while ensuring that a DCI monitoring occasion is available to receive DFI from the gNB.</w:t>
            </w:r>
          </w:p>
        </w:tc>
      </w:tr>
    </w:tbl>
    <w:p w14:paraId="5318ADEC" w14:textId="77777777" w:rsidR="00F60037" w:rsidRDefault="00F60037" w:rsidP="00F60037">
      <w:pPr>
        <w:rPr>
          <w:rFonts w:eastAsia="Times New Roman"/>
        </w:rPr>
      </w:pPr>
    </w:p>
    <w:p w14:paraId="61867FAF" w14:textId="77777777" w:rsidR="00BE7C4C" w:rsidRPr="00B96447" w:rsidRDefault="00BE7C4C" w:rsidP="00BE7C4C">
      <w:pPr>
        <w:rPr>
          <w:rFonts w:eastAsia="Times New Roman"/>
          <w:b/>
          <w:sz w:val="22"/>
          <w:szCs w:val="22"/>
          <w:u w:val="single"/>
        </w:rPr>
      </w:pPr>
      <w:r w:rsidRPr="00B07863">
        <w:rPr>
          <w:rFonts w:eastAsia="Times New Roman"/>
          <w:b/>
          <w:sz w:val="22"/>
          <w:szCs w:val="22"/>
          <w:highlight w:val="cyan"/>
          <w:u w:val="single"/>
        </w:rPr>
        <w:t>Summary and Suggestion from Feature Lead:</w:t>
      </w:r>
    </w:p>
    <w:p w14:paraId="7FDD3AFB" w14:textId="62448CC7" w:rsidR="00BE7C4C" w:rsidRDefault="00FC72D9" w:rsidP="00BE7C4C">
      <w:pPr>
        <w:pStyle w:val="ListParagraph"/>
        <w:numPr>
          <w:ilvl w:val="0"/>
          <w:numId w:val="46"/>
        </w:numPr>
        <w:rPr>
          <w:rFonts w:ascii="Times New Roman" w:eastAsia="Times New Roman" w:hAnsi="Times New Roman"/>
        </w:rPr>
      </w:pPr>
      <w:r>
        <w:rPr>
          <w:rFonts w:ascii="Times New Roman" w:eastAsia="Times New Roman" w:hAnsi="Times New Roman"/>
        </w:rPr>
        <w:t>Most companies seem to favor some form of COT sharing, either from UE acquired COT, gNB acquired COT, or both</w:t>
      </w:r>
      <w:r w:rsidR="00BE7C4C">
        <w:rPr>
          <w:rFonts w:ascii="Times New Roman" w:eastAsia="Times New Roman" w:hAnsi="Times New Roman"/>
        </w:rPr>
        <w:t>.</w:t>
      </w:r>
    </w:p>
    <w:p w14:paraId="74E4445A" w14:textId="77777777" w:rsidR="00DC1A28" w:rsidRPr="009C5CA5" w:rsidRDefault="00DC1A28" w:rsidP="00DC1A28">
      <w:pPr>
        <w:pStyle w:val="ListParagraph"/>
        <w:numPr>
          <w:ilvl w:val="0"/>
          <w:numId w:val="46"/>
        </w:numPr>
        <w:rPr>
          <w:rFonts w:eastAsia="Times New Roman"/>
        </w:rPr>
      </w:pPr>
      <w:r>
        <w:rPr>
          <w:rFonts w:ascii="Times New Roman" w:eastAsia="Times New Roman" w:hAnsi="Times New Roman"/>
        </w:rPr>
        <w:t>Suggest to agree to the following:</w:t>
      </w:r>
    </w:p>
    <w:p w14:paraId="741F377D" w14:textId="3FE2AB1D" w:rsidR="00DC1A28" w:rsidRPr="00DC1A28" w:rsidRDefault="00DC1A28" w:rsidP="00DC1A28">
      <w:pPr>
        <w:pStyle w:val="ListParagraph"/>
        <w:numPr>
          <w:ilvl w:val="1"/>
          <w:numId w:val="46"/>
        </w:numPr>
        <w:rPr>
          <w:rFonts w:eastAsia="Times New Roman"/>
        </w:rPr>
      </w:pPr>
      <w:r>
        <w:rPr>
          <w:rFonts w:ascii="Times New Roman" w:eastAsia="Times New Roman" w:hAnsi="Times New Roman"/>
        </w:rPr>
        <w:t>NR-U supports COT sharing for transmission initiated for configured grant based transmissions.</w:t>
      </w:r>
    </w:p>
    <w:p w14:paraId="75CB5F62" w14:textId="4E14A36B" w:rsidR="00DC1A28" w:rsidRPr="00665DAB" w:rsidRDefault="00DC1A28" w:rsidP="00DC1A28">
      <w:pPr>
        <w:pStyle w:val="ListParagraph"/>
        <w:numPr>
          <w:ilvl w:val="2"/>
          <w:numId w:val="46"/>
        </w:numPr>
        <w:rPr>
          <w:rFonts w:eastAsia="Times New Roman"/>
        </w:rPr>
      </w:pPr>
      <w:r>
        <w:rPr>
          <w:rFonts w:ascii="Times New Roman" w:eastAsia="Times New Roman" w:hAnsi="Times New Roman"/>
        </w:rPr>
        <w:t>FFS on the details of COT sharing, including whether only UE acquired COT, only gNB acquired COT, or both UE and gNB acquired COT sharing is supported.</w:t>
      </w:r>
    </w:p>
    <w:p w14:paraId="1B492E6B" w14:textId="77777777" w:rsidR="00BE7C4C" w:rsidRPr="00D47E05" w:rsidRDefault="00BE7C4C" w:rsidP="00F60037">
      <w:pPr>
        <w:rPr>
          <w:rFonts w:eastAsia="Times New Roman"/>
        </w:rPr>
      </w:pPr>
    </w:p>
    <w:p w14:paraId="5E9030E5" w14:textId="77777777" w:rsidR="00F60037" w:rsidRDefault="00F60037" w:rsidP="00443B48">
      <w:pPr>
        <w:rPr>
          <w:rFonts w:eastAsia="Times New Roman"/>
        </w:rPr>
      </w:pPr>
    </w:p>
    <w:p w14:paraId="7A9D1245" w14:textId="2F1D6CA1" w:rsidR="006E04EA" w:rsidRPr="00D47E05" w:rsidRDefault="006E04EA" w:rsidP="006E04EA">
      <w:pPr>
        <w:pStyle w:val="Heading2"/>
        <w:rPr>
          <w:sz w:val="28"/>
          <w:lang w:val="en-US"/>
        </w:rPr>
      </w:pPr>
      <w:r>
        <w:rPr>
          <w:sz w:val="28"/>
          <w:lang w:val="en-US"/>
        </w:rPr>
        <w:t>5</w:t>
      </w:r>
      <w:r w:rsidRPr="00D47E05">
        <w:rPr>
          <w:sz w:val="28"/>
          <w:lang w:val="en-US"/>
        </w:rPr>
        <w:t>.</w:t>
      </w:r>
      <w:r>
        <w:rPr>
          <w:sz w:val="28"/>
          <w:lang w:val="en-US"/>
        </w:rPr>
        <w:t>2</w:t>
      </w:r>
      <w:r w:rsidRPr="00D47E05">
        <w:rPr>
          <w:sz w:val="28"/>
          <w:lang w:val="en-US"/>
        </w:rPr>
        <w:t xml:space="preserve"> </w:t>
      </w:r>
      <w:r w:rsidR="0084105D">
        <w:rPr>
          <w:sz w:val="28"/>
          <w:lang w:val="en-US"/>
        </w:rPr>
        <w:t xml:space="preserve">Channel Access Rules including </w:t>
      </w:r>
      <w:r>
        <w:rPr>
          <w:sz w:val="28"/>
          <w:lang w:val="en-US"/>
        </w:rPr>
        <w:t>Multiple User Access</w:t>
      </w:r>
    </w:p>
    <w:p w14:paraId="76D2CFBC" w14:textId="77777777" w:rsidR="006E04EA" w:rsidRPr="003F18F4" w:rsidRDefault="006E04EA" w:rsidP="006E04EA">
      <w:pPr>
        <w:rPr>
          <w:rFonts w:eastAsia="Times New Roman"/>
          <w:sz w:val="22"/>
          <w:szCs w:val="22"/>
        </w:rPr>
      </w:pPr>
      <w:r w:rsidRPr="003F18F4">
        <w:rPr>
          <w:rFonts w:eastAsia="Times New Roman"/>
          <w:sz w:val="22"/>
          <w:szCs w:val="22"/>
        </w:rPr>
        <w:t xml:space="preserve">Key issues for discussion: </w:t>
      </w:r>
    </w:p>
    <w:p w14:paraId="64548D71" w14:textId="24A94A9F" w:rsidR="00D25EAD" w:rsidRPr="00D25EAD" w:rsidRDefault="00D25EAD" w:rsidP="006E04EA">
      <w:pPr>
        <w:pStyle w:val="ListParagraph"/>
        <w:numPr>
          <w:ilvl w:val="0"/>
          <w:numId w:val="42"/>
        </w:numPr>
        <w:rPr>
          <w:rFonts w:ascii="Times New Roman" w:eastAsia="Times New Roman" w:hAnsi="Times New Roman"/>
        </w:rPr>
      </w:pPr>
      <w:r w:rsidRPr="00D25EAD">
        <w:rPr>
          <w:rFonts w:ascii="Times New Roman" w:eastAsia="Times New Roman" w:hAnsi="Times New Roman"/>
        </w:rPr>
        <w:t>LTE FeLAA has defined some mechanics to avoid collision between configured grant and scheduled grant transmissions. This was done with the use of transmission offsets.Details of any configured grant specific channel access rules.</w:t>
      </w:r>
    </w:p>
    <w:p w14:paraId="63F54F20" w14:textId="25BAA98E" w:rsidR="00D25EAD" w:rsidRPr="00D25EAD" w:rsidRDefault="00D25EAD" w:rsidP="006E04EA">
      <w:pPr>
        <w:pStyle w:val="ListParagraph"/>
        <w:numPr>
          <w:ilvl w:val="0"/>
          <w:numId w:val="42"/>
        </w:numPr>
        <w:rPr>
          <w:rFonts w:ascii="Times New Roman" w:eastAsia="Times New Roman" w:hAnsi="Times New Roman"/>
        </w:rPr>
      </w:pPr>
      <w:r w:rsidRPr="00D25EAD">
        <w:rPr>
          <w:rFonts w:ascii="Times New Roman" w:eastAsia="Times New Roman" w:hAnsi="Times New Roman"/>
        </w:rPr>
        <w:t>Details of how multiple user access for configured grant transmission (if supported)</w:t>
      </w:r>
    </w:p>
    <w:p w14:paraId="5F103913" w14:textId="77777777" w:rsidR="003F18F4" w:rsidRPr="003F18F4" w:rsidRDefault="003F18F4" w:rsidP="00B2607D">
      <w:pPr>
        <w:rPr>
          <w:sz w:val="22"/>
          <w:szCs w:val="22"/>
        </w:rPr>
      </w:pPr>
    </w:p>
    <w:p w14:paraId="0B83EC63" w14:textId="77777777" w:rsidR="003F18F4" w:rsidRPr="003F18F4" w:rsidRDefault="003F18F4" w:rsidP="003F18F4">
      <w:pPr>
        <w:rPr>
          <w:rFonts w:eastAsia="Times New Roman"/>
          <w:sz w:val="22"/>
          <w:szCs w:val="22"/>
        </w:rPr>
      </w:pPr>
      <w:r w:rsidRPr="003F18F4">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6E04EA" w:rsidRPr="00D47E05" w14:paraId="3A5F2D59" w14:textId="77777777" w:rsidTr="003843BA">
        <w:tc>
          <w:tcPr>
            <w:tcW w:w="1795" w:type="dxa"/>
            <w:shd w:val="clear" w:color="auto" w:fill="F2F2F2" w:themeFill="background1" w:themeFillShade="F2"/>
          </w:tcPr>
          <w:p w14:paraId="3AB08443" w14:textId="77777777" w:rsidR="006E04EA" w:rsidRPr="003843BA" w:rsidRDefault="006E04EA" w:rsidP="003F18F4">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0CED8C8" w14:textId="77777777" w:rsidR="006E04EA" w:rsidRPr="003843BA" w:rsidRDefault="006E04EA" w:rsidP="003F18F4">
            <w:pPr>
              <w:spacing w:before="0" w:after="0" w:line="240" w:lineRule="auto"/>
              <w:rPr>
                <w:rFonts w:eastAsia="Times New Roman"/>
                <w:b/>
                <w:szCs w:val="22"/>
              </w:rPr>
            </w:pPr>
            <w:r w:rsidRPr="003843BA">
              <w:rPr>
                <w:rFonts w:eastAsia="Times New Roman"/>
                <w:b/>
                <w:szCs w:val="22"/>
              </w:rPr>
              <w:t>Summary of Proposal</w:t>
            </w:r>
          </w:p>
        </w:tc>
      </w:tr>
      <w:tr w:rsidR="006E04EA" w:rsidRPr="00D47E05" w14:paraId="403785F9" w14:textId="77777777" w:rsidTr="00D91B4C">
        <w:tc>
          <w:tcPr>
            <w:tcW w:w="1795" w:type="dxa"/>
          </w:tcPr>
          <w:p w14:paraId="705B8E1D" w14:textId="6FFAFF78" w:rsidR="006E04EA" w:rsidRPr="00D47E05" w:rsidRDefault="006E04EA" w:rsidP="003F18F4">
            <w:pPr>
              <w:spacing w:before="0" w:after="0" w:line="240" w:lineRule="auto"/>
              <w:rPr>
                <w:rFonts w:eastAsia="Times New Roman"/>
                <w:szCs w:val="22"/>
              </w:rPr>
            </w:pPr>
            <w:r>
              <w:rPr>
                <w:rFonts w:eastAsia="Times New Roman"/>
                <w:szCs w:val="22"/>
              </w:rPr>
              <w:t>ZTE</w:t>
            </w:r>
          </w:p>
        </w:tc>
        <w:tc>
          <w:tcPr>
            <w:tcW w:w="8167" w:type="dxa"/>
          </w:tcPr>
          <w:p w14:paraId="0411F6D9" w14:textId="5413FC98" w:rsidR="006E04EA" w:rsidRPr="006E04EA" w:rsidRDefault="006E04EA" w:rsidP="003F18F4">
            <w:pPr>
              <w:spacing w:before="0" w:after="0" w:line="240" w:lineRule="auto"/>
              <w:rPr>
                <w:rFonts w:eastAsia="Times New Roman"/>
              </w:rPr>
            </w:pPr>
            <w:r w:rsidRPr="006E04EA">
              <w:rPr>
                <w:rFonts w:eastAsia="Times New Roman"/>
              </w:rPr>
              <w:t>Further studies should be performed on how to support multiple access for NR-U considering LBT influence.</w:t>
            </w:r>
          </w:p>
        </w:tc>
      </w:tr>
      <w:tr w:rsidR="0084105D" w:rsidRPr="00D47E05" w14:paraId="56C0444A" w14:textId="77777777" w:rsidTr="00D91B4C">
        <w:tc>
          <w:tcPr>
            <w:tcW w:w="1795" w:type="dxa"/>
          </w:tcPr>
          <w:p w14:paraId="1F9867C1" w14:textId="1ED8DC52" w:rsidR="0084105D" w:rsidRPr="00D47E05" w:rsidRDefault="0084105D" w:rsidP="003F18F4">
            <w:pPr>
              <w:spacing w:before="0" w:after="0" w:line="240" w:lineRule="auto"/>
              <w:rPr>
                <w:rFonts w:eastAsia="Times New Roman"/>
                <w:szCs w:val="22"/>
              </w:rPr>
            </w:pPr>
            <w:r>
              <w:rPr>
                <w:rFonts w:eastAsia="Times New Roman"/>
                <w:szCs w:val="22"/>
              </w:rPr>
              <w:t>Nokia, NSN</w:t>
            </w:r>
          </w:p>
        </w:tc>
        <w:tc>
          <w:tcPr>
            <w:tcW w:w="8167" w:type="dxa"/>
          </w:tcPr>
          <w:p w14:paraId="0088F52F" w14:textId="77777777" w:rsidR="0084105D" w:rsidRDefault="0084105D" w:rsidP="003F18F4">
            <w:pPr>
              <w:spacing w:before="0" w:after="0" w:line="240" w:lineRule="auto"/>
              <w:rPr>
                <w:rFonts w:eastAsia="Times New Roman"/>
              </w:rPr>
            </w:pPr>
            <w:r w:rsidRPr="007E42AE">
              <w:rPr>
                <w:rFonts w:eastAsia="Times New Roman"/>
              </w:rPr>
              <w:t>Control the collisions between configured grant UL transmission and scheduled transmission by managing the transmission starting positions. FFS: details</w:t>
            </w:r>
            <w:r>
              <w:rPr>
                <w:rFonts w:eastAsia="Times New Roman"/>
              </w:rPr>
              <w:t>.</w:t>
            </w:r>
          </w:p>
          <w:p w14:paraId="34D1268A" w14:textId="2132B2D0" w:rsidR="0084105D" w:rsidRPr="00D47E05" w:rsidRDefault="0084105D" w:rsidP="003F18F4">
            <w:pPr>
              <w:spacing w:before="0" w:after="0" w:line="240" w:lineRule="auto"/>
              <w:rPr>
                <w:rFonts w:eastAsia="Times New Roman"/>
                <w:szCs w:val="22"/>
              </w:rPr>
            </w:pPr>
            <w:r w:rsidRPr="007E42AE">
              <w:rPr>
                <w:rFonts w:eastAsia="Times New Roman"/>
              </w:rPr>
              <w:lastRenderedPageBreak/>
              <w:t>Use FeLAA AUL approach (i.e., UE-selected starting offset and RRC configured starting offset) as the baseline to coordinate UE multiplexing for NR-U configured grant operation.</w:t>
            </w:r>
          </w:p>
        </w:tc>
      </w:tr>
      <w:tr w:rsidR="0084105D" w:rsidRPr="00D47E05" w14:paraId="48FA819C" w14:textId="77777777" w:rsidTr="00D91B4C">
        <w:tc>
          <w:tcPr>
            <w:tcW w:w="1795" w:type="dxa"/>
          </w:tcPr>
          <w:p w14:paraId="2908A1A7" w14:textId="3102ABE2" w:rsidR="0084105D" w:rsidRPr="00D47E05" w:rsidRDefault="0084105D" w:rsidP="003F18F4">
            <w:pPr>
              <w:spacing w:before="0" w:after="0" w:line="240" w:lineRule="auto"/>
              <w:rPr>
                <w:rFonts w:eastAsia="Times New Roman"/>
                <w:szCs w:val="22"/>
              </w:rPr>
            </w:pPr>
            <w:r>
              <w:rPr>
                <w:rFonts w:eastAsia="Times New Roman"/>
                <w:szCs w:val="22"/>
              </w:rPr>
              <w:lastRenderedPageBreak/>
              <w:t>Sony</w:t>
            </w:r>
          </w:p>
        </w:tc>
        <w:tc>
          <w:tcPr>
            <w:tcW w:w="8167" w:type="dxa"/>
          </w:tcPr>
          <w:p w14:paraId="4B2E442E" w14:textId="4E88C5AB" w:rsidR="0084105D" w:rsidRPr="00D47E05" w:rsidRDefault="0084105D" w:rsidP="003F18F4">
            <w:pPr>
              <w:spacing w:before="0" w:after="0" w:line="240" w:lineRule="auto"/>
              <w:rPr>
                <w:rFonts w:eastAsia="Times New Roman"/>
                <w:szCs w:val="22"/>
              </w:rPr>
            </w:pPr>
            <w:r w:rsidRPr="00D90BC1">
              <w:rPr>
                <w:rFonts w:eastAsia="Times New Roman"/>
              </w:rPr>
              <w:t>Support multiple time offsets configuration to increase the flexibility on the time-domain resource allocation for NR-U configured grant operations.</w:t>
            </w:r>
          </w:p>
        </w:tc>
      </w:tr>
      <w:tr w:rsidR="0084105D" w:rsidRPr="00D47E05" w14:paraId="43855BDE" w14:textId="77777777" w:rsidTr="00D91B4C">
        <w:tc>
          <w:tcPr>
            <w:tcW w:w="1795" w:type="dxa"/>
          </w:tcPr>
          <w:p w14:paraId="03310FCA" w14:textId="6E221DE4" w:rsidR="0084105D" w:rsidRDefault="0084105D" w:rsidP="003F18F4">
            <w:pPr>
              <w:spacing w:before="0" w:after="0" w:line="240" w:lineRule="auto"/>
              <w:rPr>
                <w:rFonts w:eastAsia="Times New Roman"/>
                <w:szCs w:val="22"/>
              </w:rPr>
            </w:pPr>
            <w:r>
              <w:rPr>
                <w:rFonts w:eastAsia="Times New Roman"/>
                <w:szCs w:val="22"/>
              </w:rPr>
              <w:t>Intel</w:t>
            </w:r>
          </w:p>
        </w:tc>
        <w:tc>
          <w:tcPr>
            <w:tcW w:w="8167" w:type="dxa"/>
          </w:tcPr>
          <w:p w14:paraId="2DE1A4F9" w14:textId="77777777" w:rsidR="0084105D" w:rsidRDefault="0084105D" w:rsidP="003F18F4">
            <w:pPr>
              <w:spacing w:before="0" w:after="0" w:line="240" w:lineRule="auto"/>
            </w:pPr>
            <w:r>
              <w:t xml:space="preserve">A </w:t>
            </w:r>
            <w:r>
              <w:rPr>
                <w:lang w:val="en-GB"/>
              </w:rPr>
              <w:t>configured grant</w:t>
            </w:r>
            <w:r w:rsidRPr="00D81E1E">
              <w:rPr>
                <w:lang w:val="en-GB"/>
              </w:rPr>
              <w:t xml:space="preserve"> UL</w:t>
            </w:r>
            <w:r>
              <w:t xml:space="preserve"> transmission may begin with an offset. How to define the offset is FFS.</w:t>
            </w:r>
          </w:p>
          <w:p w14:paraId="0C3760B3" w14:textId="4482A2B9" w:rsidR="0084105D" w:rsidRPr="00D90BC1" w:rsidRDefault="0084105D" w:rsidP="003F18F4">
            <w:pPr>
              <w:spacing w:before="0" w:after="0" w:line="240" w:lineRule="auto"/>
              <w:rPr>
                <w:rFonts w:eastAsia="Times New Roman"/>
              </w:rPr>
            </w:pPr>
            <w:r>
              <w:t>Offset here may be UE specific, or UE-group specific, allowing UEs to randomize transmission to further avoid collision or align transmission of group of UEs.</w:t>
            </w:r>
          </w:p>
        </w:tc>
      </w:tr>
      <w:tr w:rsidR="0084105D" w:rsidRPr="00D47E05" w14:paraId="5ECDC3DE" w14:textId="77777777" w:rsidTr="00D91B4C">
        <w:tc>
          <w:tcPr>
            <w:tcW w:w="1795" w:type="dxa"/>
          </w:tcPr>
          <w:p w14:paraId="7C570877" w14:textId="16E004B3" w:rsidR="0084105D" w:rsidRDefault="0084105D" w:rsidP="003F18F4">
            <w:pPr>
              <w:spacing w:before="0" w:after="0" w:line="240" w:lineRule="auto"/>
              <w:rPr>
                <w:rFonts w:eastAsia="Times New Roman"/>
                <w:szCs w:val="22"/>
              </w:rPr>
            </w:pPr>
            <w:r>
              <w:rPr>
                <w:rFonts w:eastAsia="Times New Roman"/>
                <w:szCs w:val="22"/>
              </w:rPr>
              <w:t>Samsung</w:t>
            </w:r>
          </w:p>
        </w:tc>
        <w:tc>
          <w:tcPr>
            <w:tcW w:w="8167" w:type="dxa"/>
          </w:tcPr>
          <w:p w14:paraId="31ECA6F5" w14:textId="2B2113D5" w:rsidR="0084105D" w:rsidRDefault="0084105D" w:rsidP="003F18F4">
            <w:pPr>
              <w:spacing w:before="0" w:after="0" w:line="240" w:lineRule="auto"/>
            </w:pPr>
            <w:r w:rsidRPr="00C807CA">
              <w:rPr>
                <w:rFonts w:eastAsia="Times New Roman"/>
                <w:szCs w:val="22"/>
              </w:rPr>
              <w:t>For NR-U configured grant, starting position of configured grant transmission can be determined by the offset. Subcarrier spacing should be considered for determining the offset value.</w:t>
            </w:r>
          </w:p>
        </w:tc>
      </w:tr>
      <w:tr w:rsidR="008A6D94" w:rsidRPr="00D47E05" w14:paraId="794B23F6" w14:textId="77777777" w:rsidTr="00D91B4C">
        <w:tc>
          <w:tcPr>
            <w:tcW w:w="1795" w:type="dxa"/>
          </w:tcPr>
          <w:p w14:paraId="3DD71D32" w14:textId="47557529" w:rsidR="008A6D94" w:rsidRDefault="008A6D94" w:rsidP="003F18F4">
            <w:pPr>
              <w:spacing w:before="0" w:after="0" w:line="240" w:lineRule="auto"/>
              <w:rPr>
                <w:rFonts w:eastAsia="Times New Roman"/>
                <w:szCs w:val="22"/>
              </w:rPr>
            </w:pPr>
            <w:r>
              <w:rPr>
                <w:rFonts w:eastAsia="Times New Roman"/>
                <w:szCs w:val="22"/>
              </w:rPr>
              <w:t>Spreadtrum</w:t>
            </w:r>
          </w:p>
        </w:tc>
        <w:tc>
          <w:tcPr>
            <w:tcW w:w="8167" w:type="dxa"/>
          </w:tcPr>
          <w:p w14:paraId="0087EAE6" w14:textId="347C8188" w:rsidR="008A6D94" w:rsidRPr="00C807CA" w:rsidRDefault="008A6D94" w:rsidP="003F18F4">
            <w:pPr>
              <w:spacing w:before="0" w:after="0" w:line="240" w:lineRule="auto"/>
              <w:rPr>
                <w:rFonts w:eastAsia="Times New Roman"/>
                <w:szCs w:val="22"/>
              </w:rPr>
            </w:pPr>
            <w:r w:rsidRPr="0084105D">
              <w:rPr>
                <w:rFonts w:eastAsia="Times New Roman"/>
                <w:szCs w:val="22"/>
                <w:lang w:val="en-GB"/>
              </w:rPr>
              <w:t>The mechanism of collision avoidance between Autonomous UL transmissions and between Autonomous UL and Scheduling UL transmissions in FeLAA should be the starting point.</w:t>
            </w:r>
          </w:p>
        </w:tc>
      </w:tr>
      <w:tr w:rsidR="00B30B5B" w:rsidRPr="00D47E05" w14:paraId="18348D36" w14:textId="77777777" w:rsidTr="00D91B4C">
        <w:tc>
          <w:tcPr>
            <w:tcW w:w="1795" w:type="dxa"/>
          </w:tcPr>
          <w:p w14:paraId="28B30D98" w14:textId="05BA6829" w:rsidR="00B30B5B" w:rsidRDefault="00B30B5B" w:rsidP="003F18F4">
            <w:pPr>
              <w:spacing w:before="0" w:after="0" w:line="240" w:lineRule="auto"/>
              <w:rPr>
                <w:rFonts w:eastAsia="Times New Roman"/>
                <w:szCs w:val="22"/>
              </w:rPr>
            </w:pPr>
            <w:r>
              <w:rPr>
                <w:rFonts w:eastAsia="Times New Roman"/>
                <w:szCs w:val="22"/>
              </w:rPr>
              <w:t>TCL Communications</w:t>
            </w:r>
          </w:p>
        </w:tc>
        <w:tc>
          <w:tcPr>
            <w:tcW w:w="8167" w:type="dxa"/>
          </w:tcPr>
          <w:p w14:paraId="53E90812" w14:textId="77777777" w:rsidR="00B30B5B" w:rsidRDefault="00B30B5B" w:rsidP="003F18F4">
            <w:pPr>
              <w:spacing w:before="0" w:after="0" w:line="240" w:lineRule="auto"/>
              <w:rPr>
                <w:rFonts w:eastAsia="Times New Roman"/>
                <w:szCs w:val="22"/>
              </w:rPr>
            </w:pPr>
            <w:r w:rsidRPr="00B30B5B">
              <w:rPr>
                <w:rFonts w:eastAsia="Times New Roman"/>
                <w:szCs w:val="22"/>
              </w:rPr>
              <w:t>Energy-based LBT is not sufficient to enable UL multiplexing.</w:t>
            </w:r>
          </w:p>
          <w:p w14:paraId="781D5436" w14:textId="2DE77953" w:rsidR="00B30B5B" w:rsidRPr="00B30B5B" w:rsidRDefault="00B30B5B" w:rsidP="003F18F4">
            <w:pPr>
              <w:spacing w:before="0" w:after="0" w:line="240" w:lineRule="auto"/>
              <w:rPr>
                <w:rFonts w:eastAsia="Times New Roman"/>
                <w:szCs w:val="22"/>
              </w:rPr>
            </w:pPr>
            <w:r w:rsidRPr="00B30B5B">
              <w:rPr>
                <w:rFonts w:eastAsia="Times New Roman"/>
                <w:szCs w:val="22"/>
              </w:rPr>
              <w:t>The CCA procedure should be adapted to enable spectrum reuse, through identification and validation of ongoing signals.</w:t>
            </w:r>
          </w:p>
        </w:tc>
      </w:tr>
      <w:tr w:rsidR="00106930" w:rsidRPr="00D47E05" w14:paraId="5814B246" w14:textId="77777777" w:rsidTr="00826937">
        <w:tc>
          <w:tcPr>
            <w:tcW w:w="1795" w:type="dxa"/>
            <w:shd w:val="clear" w:color="auto" w:fill="auto"/>
          </w:tcPr>
          <w:p w14:paraId="1F43DC7A" w14:textId="04344E65" w:rsidR="00106930" w:rsidRDefault="00106930" w:rsidP="003F18F4">
            <w:pPr>
              <w:spacing w:before="0" w:after="0" w:line="240" w:lineRule="auto"/>
              <w:rPr>
                <w:rFonts w:eastAsia="Times New Roman"/>
                <w:szCs w:val="22"/>
              </w:rPr>
            </w:pPr>
            <w:r>
              <w:rPr>
                <w:rFonts w:eastAsia="Times New Roman"/>
                <w:szCs w:val="22"/>
              </w:rPr>
              <w:t>Interdigital</w:t>
            </w:r>
          </w:p>
        </w:tc>
        <w:tc>
          <w:tcPr>
            <w:tcW w:w="8167" w:type="dxa"/>
            <w:shd w:val="clear" w:color="auto" w:fill="auto"/>
          </w:tcPr>
          <w:p w14:paraId="096DE5C7" w14:textId="56C32C66" w:rsidR="00106930" w:rsidRPr="00B30B5B" w:rsidRDefault="00106930" w:rsidP="003F18F4">
            <w:pPr>
              <w:spacing w:before="0" w:after="0" w:line="240" w:lineRule="auto"/>
              <w:rPr>
                <w:rFonts w:eastAsia="Times New Roman"/>
                <w:szCs w:val="22"/>
              </w:rPr>
            </w:pPr>
            <w:r w:rsidRPr="00106930">
              <w:rPr>
                <w:rFonts w:eastAsia="Times New Roman"/>
                <w:szCs w:val="22"/>
              </w:rPr>
              <w:t>To reduce collision on CG resources, NR-U to evaluate various contention resolution methods such as: random CG resource backoff and channel sensing interval for CG resource(s).</w:t>
            </w:r>
          </w:p>
        </w:tc>
      </w:tr>
      <w:tr w:rsidR="00826937" w:rsidRPr="00D47E05" w14:paraId="1DF383B4" w14:textId="77777777" w:rsidTr="00826937">
        <w:tc>
          <w:tcPr>
            <w:tcW w:w="1795" w:type="dxa"/>
            <w:shd w:val="clear" w:color="auto" w:fill="auto"/>
          </w:tcPr>
          <w:p w14:paraId="1DFD49A8" w14:textId="5BCAB40A" w:rsidR="00826937" w:rsidRDefault="00826937" w:rsidP="00826937">
            <w:pPr>
              <w:spacing w:before="0" w:after="0" w:line="240" w:lineRule="auto"/>
              <w:rPr>
                <w:rFonts w:eastAsia="Times New Roman"/>
                <w:szCs w:val="22"/>
              </w:rPr>
            </w:pPr>
            <w:r>
              <w:rPr>
                <w:rFonts w:eastAsia="Times New Roman"/>
                <w:szCs w:val="22"/>
              </w:rPr>
              <w:t>Vivo</w:t>
            </w:r>
          </w:p>
        </w:tc>
        <w:tc>
          <w:tcPr>
            <w:tcW w:w="8167" w:type="dxa"/>
            <w:shd w:val="clear" w:color="auto" w:fill="auto"/>
          </w:tcPr>
          <w:p w14:paraId="0A69CA4A" w14:textId="77777777" w:rsidR="00826937" w:rsidRDefault="00826937" w:rsidP="00826937">
            <w:pPr>
              <w:spacing w:before="0" w:after="0" w:line="240" w:lineRule="auto"/>
              <w:rPr>
                <w:rFonts w:eastAsia="Times New Roman"/>
                <w:szCs w:val="22"/>
              </w:rPr>
            </w:pPr>
            <w:r w:rsidRPr="00AD1CF9">
              <w:rPr>
                <w:rFonts w:eastAsia="Times New Roman"/>
                <w:szCs w:val="22"/>
              </w:rPr>
              <w:t>For NR-U UL configured grant, UE determines multiple candidate transmission occasions within a period based on the first candidate transmission occasion, duration of PUSCH and period P.</w:t>
            </w:r>
          </w:p>
          <w:p w14:paraId="18FF873A" w14:textId="17822684" w:rsidR="00826937" w:rsidRPr="00106930" w:rsidRDefault="00826937" w:rsidP="00826937">
            <w:pPr>
              <w:spacing w:before="0" w:after="0" w:line="240" w:lineRule="auto"/>
              <w:rPr>
                <w:rFonts w:eastAsia="Times New Roman"/>
                <w:szCs w:val="22"/>
              </w:rPr>
            </w:pPr>
            <w:r w:rsidRPr="00F95015">
              <w:rPr>
                <w:rFonts w:eastAsia="Times New Roman"/>
                <w:szCs w:val="22"/>
              </w:rPr>
              <w:t>For NR-U UL configured grant, collision handling via DMRS to identify collision is adopted</w:t>
            </w:r>
          </w:p>
        </w:tc>
      </w:tr>
    </w:tbl>
    <w:p w14:paraId="4D4B22E6" w14:textId="77777777" w:rsidR="006E04EA" w:rsidRDefault="006E04EA" w:rsidP="006E04EA">
      <w:pPr>
        <w:rPr>
          <w:rFonts w:eastAsia="Times New Roman"/>
        </w:rPr>
      </w:pPr>
    </w:p>
    <w:p w14:paraId="408E9507"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38F7F39A" w14:textId="271FED1A" w:rsidR="00BE7C4C" w:rsidRDefault="00640AF0" w:rsidP="00BE7C4C">
      <w:pPr>
        <w:pStyle w:val="ListParagraph"/>
        <w:numPr>
          <w:ilvl w:val="0"/>
          <w:numId w:val="46"/>
        </w:numPr>
        <w:rPr>
          <w:rFonts w:ascii="Times New Roman" w:eastAsia="Times New Roman" w:hAnsi="Times New Roman"/>
        </w:rPr>
      </w:pPr>
      <w:r>
        <w:rPr>
          <w:rFonts w:ascii="Times New Roman" w:eastAsia="Times New Roman" w:hAnsi="Times New Roman"/>
        </w:rPr>
        <w:t>Details of channel access rules may need to be aligned with schedule based transmissions and transmission from the gNB</w:t>
      </w:r>
      <w:r w:rsidR="00BE7C4C">
        <w:rPr>
          <w:rFonts w:ascii="Times New Roman" w:eastAsia="Times New Roman" w:hAnsi="Times New Roman"/>
        </w:rPr>
        <w:t>.</w:t>
      </w:r>
    </w:p>
    <w:p w14:paraId="109AFAA6" w14:textId="5B548A34" w:rsidR="006F6619" w:rsidRDefault="006F6619" w:rsidP="00BE7C4C">
      <w:pPr>
        <w:pStyle w:val="ListParagraph"/>
        <w:numPr>
          <w:ilvl w:val="0"/>
          <w:numId w:val="46"/>
        </w:numPr>
        <w:rPr>
          <w:rFonts w:ascii="Times New Roman" w:eastAsia="Times New Roman" w:hAnsi="Times New Roman"/>
        </w:rPr>
      </w:pPr>
      <w:r>
        <w:rPr>
          <w:rFonts w:ascii="Times New Roman" w:eastAsia="Times New Roman" w:hAnsi="Times New Roman"/>
        </w:rPr>
        <w:t>Good portion of the companies who provided view seems to state that some randomization of channel access is beneficial and this can be done with use of offsets (which is used in LTE FeLAA).</w:t>
      </w:r>
      <w:r w:rsidR="005D35A3">
        <w:rPr>
          <w:rFonts w:ascii="Times New Roman" w:eastAsia="Times New Roman" w:hAnsi="Times New Roman"/>
        </w:rPr>
        <w:t xml:space="preserve"> Also companies mention that use of the offset may need to be differentiated depending on the goal that needs to be achieved (e.g. </w:t>
      </w:r>
      <w:r w:rsidR="00C56A46">
        <w:rPr>
          <w:rFonts w:ascii="Times New Roman" w:eastAsia="Times New Roman" w:hAnsi="Times New Roman"/>
        </w:rPr>
        <w:t>collision avoidance between A-UL and S-UL or AUL multiplexing)</w:t>
      </w:r>
    </w:p>
    <w:p w14:paraId="4D240410" w14:textId="0B10EA18" w:rsidR="00C277B1" w:rsidRPr="00B96447" w:rsidRDefault="006F6619" w:rsidP="00C277B1">
      <w:pPr>
        <w:pStyle w:val="ListParagraph"/>
        <w:numPr>
          <w:ilvl w:val="0"/>
          <w:numId w:val="46"/>
        </w:numPr>
        <w:rPr>
          <w:rFonts w:ascii="Times New Roman" w:eastAsia="Times New Roman" w:hAnsi="Times New Roman"/>
        </w:rPr>
      </w:pPr>
      <w:r>
        <w:rPr>
          <w:rFonts w:ascii="Times New Roman" w:eastAsia="Times New Roman" w:hAnsi="Times New Roman"/>
        </w:rPr>
        <w:t xml:space="preserve">Suggest to discuss further </w:t>
      </w:r>
      <w:r w:rsidR="00C277B1">
        <w:rPr>
          <w:rFonts w:ascii="Times New Roman" w:eastAsia="Times New Roman" w:hAnsi="Times New Roman"/>
        </w:rPr>
        <w:t>to refine agreeable principles regarding channel access rules for configured grant based transmissions.</w:t>
      </w:r>
    </w:p>
    <w:p w14:paraId="2E8BB43F" w14:textId="77777777" w:rsidR="00BE7C4C" w:rsidRDefault="00BE7C4C" w:rsidP="006E04EA">
      <w:pPr>
        <w:rPr>
          <w:rFonts w:eastAsia="Times New Roman"/>
        </w:rPr>
      </w:pPr>
    </w:p>
    <w:p w14:paraId="7C9D1514" w14:textId="77777777" w:rsidR="004948C9" w:rsidRPr="00D47E05" w:rsidRDefault="004948C9" w:rsidP="00443B48">
      <w:pPr>
        <w:rPr>
          <w:rFonts w:eastAsia="Times New Roman"/>
        </w:rPr>
      </w:pPr>
    </w:p>
    <w:p w14:paraId="3C83C977" w14:textId="5B5AD225" w:rsidR="00E528F6" w:rsidRPr="00D47E05" w:rsidRDefault="00F60037" w:rsidP="00E528F6">
      <w:pPr>
        <w:pStyle w:val="Heading1"/>
        <w:numPr>
          <w:ilvl w:val="0"/>
          <w:numId w:val="2"/>
        </w:numPr>
        <w:ind w:left="360"/>
        <w:rPr>
          <w:rFonts w:cs="Arial"/>
          <w:sz w:val="32"/>
          <w:szCs w:val="32"/>
          <w:lang w:val="en-US"/>
        </w:rPr>
      </w:pPr>
      <w:r>
        <w:rPr>
          <w:rFonts w:cs="Arial"/>
          <w:sz w:val="32"/>
          <w:szCs w:val="32"/>
          <w:lang w:val="en-US"/>
        </w:rPr>
        <w:t>Link Adaptation</w:t>
      </w:r>
    </w:p>
    <w:p w14:paraId="4F842F1B" w14:textId="475DB3CF" w:rsidR="001E6046" w:rsidRPr="00D47E05" w:rsidRDefault="001E6046" w:rsidP="001E6046">
      <w:pPr>
        <w:pStyle w:val="Heading2"/>
        <w:rPr>
          <w:sz w:val="28"/>
          <w:lang w:val="en-US"/>
        </w:rPr>
      </w:pPr>
      <w:r>
        <w:rPr>
          <w:sz w:val="28"/>
          <w:lang w:val="en-US"/>
        </w:rPr>
        <w:t>6</w:t>
      </w:r>
      <w:r w:rsidRPr="00D47E05">
        <w:rPr>
          <w:sz w:val="28"/>
          <w:lang w:val="en-US"/>
        </w:rPr>
        <w:t xml:space="preserve">.1 </w:t>
      </w:r>
      <w:r>
        <w:rPr>
          <w:sz w:val="28"/>
          <w:lang w:val="en-US"/>
        </w:rPr>
        <w:t>Dynamic configuration of scheduling parameters</w:t>
      </w:r>
    </w:p>
    <w:p w14:paraId="44782429" w14:textId="77777777" w:rsidR="001E6046" w:rsidRPr="00285824" w:rsidRDefault="001E6046" w:rsidP="001E6046">
      <w:pPr>
        <w:rPr>
          <w:rFonts w:eastAsia="Times New Roman"/>
          <w:sz w:val="22"/>
          <w:szCs w:val="22"/>
        </w:rPr>
      </w:pPr>
      <w:r w:rsidRPr="00285824">
        <w:rPr>
          <w:rFonts w:eastAsia="Times New Roman"/>
          <w:sz w:val="22"/>
          <w:szCs w:val="22"/>
        </w:rPr>
        <w:t xml:space="preserve">Key issues for discussion: </w:t>
      </w:r>
    </w:p>
    <w:p w14:paraId="4B5A90D7" w14:textId="77777777" w:rsidR="008C7ECC"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In LTE FeLAA, transmission properties (including MCS, transmission rank, etc) was predetermined by gNB prior to configure grant transmission.</w:t>
      </w:r>
    </w:p>
    <w:p w14:paraId="77CE7A85" w14:textId="0DA084AA" w:rsidR="008E16B4"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Identify further use cases for dynamic (re-)configuration of transmission properties (so called transmission adaptation) and its related signaling and procedures (if supported)</w:t>
      </w:r>
    </w:p>
    <w:p w14:paraId="140A63B4" w14:textId="77777777" w:rsidR="001E6046" w:rsidRPr="00285824" w:rsidRDefault="001E6046" w:rsidP="001E6046">
      <w:pPr>
        <w:rPr>
          <w:rFonts w:eastAsia="Times New Roman"/>
          <w:sz w:val="22"/>
          <w:szCs w:val="22"/>
        </w:rPr>
      </w:pPr>
    </w:p>
    <w:p w14:paraId="468EF071" w14:textId="77777777" w:rsidR="00285824" w:rsidRPr="00285824" w:rsidRDefault="00285824" w:rsidP="00285824">
      <w:pPr>
        <w:rPr>
          <w:rFonts w:eastAsia="Times New Roman"/>
          <w:sz w:val="22"/>
          <w:szCs w:val="22"/>
        </w:rPr>
      </w:pPr>
      <w:r w:rsidRPr="00285824">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1E6046" w:rsidRPr="00D47E05" w14:paraId="25390170" w14:textId="77777777" w:rsidTr="003843BA">
        <w:tc>
          <w:tcPr>
            <w:tcW w:w="1795" w:type="dxa"/>
            <w:shd w:val="clear" w:color="auto" w:fill="F2F2F2" w:themeFill="background1" w:themeFillShade="F2"/>
          </w:tcPr>
          <w:p w14:paraId="6D9FB4DF" w14:textId="77777777" w:rsidR="001E6046" w:rsidRPr="003843BA" w:rsidRDefault="001E6046" w:rsidP="00285824">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2EACFF7" w14:textId="77777777" w:rsidR="001E6046" w:rsidRPr="003843BA" w:rsidRDefault="001E6046" w:rsidP="00285824">
            <w:pPr>
              <w:spacing w:before="0" w:after="0" w:line="240" w:lineRule="auto"/>
              <w:rPr>
                <w:rFonts w:eastAsia="Times New Roman"/>
                <w:b/>
                <w:szCs w:val="22"/>
              </w:rPr>
            </w:pPr>
            <w:r w:rsidRPr="003843BA">
              <w:rPr>
                <w:rFonts w:eastAsia="Times New Roman"/>
                <w:b/>
                <w:szCs w:val="22"/>
              </w:rPr>
              <w:t>Summary of Proposal</w:t>
            </w:r>
          </w:p>
        </w:tc>
      </w:tr>
      <w:tr w:rsidR="001E6046" w:rsidRPr="00D47E05" w14:paraId="6FE6B911" w14:textId="77777777" w:rsidTr="001E6046">
        <w:tc>
          <w:tcPr>
            <w:tcW w:w="1795" w:type="dxa"/>
          </w:tcPr>
          <w:p w14:paraId="16F8DCD6" w14:textId="77777777" w:rsidR="001E6046" w:rsidRPr="00D47E05" w:rsidRDefault="001E6046" w:rsidP="00285824">
            <w:pPr>
              <w:spacing w:before="0" w:after="0" w:line="240" w:lineRule="auto"/>
              <w:rPr>
                <w:rFonts w:eastAsia="Times New Roman"/>
                <w:szCs w:val="22"/>
              </w:rPr>
            </w:pPr>
            <w:r w:rsidRPr="00D47E05">
              <w:rPr>
                <w:rFonts w:eastAsia="Times New Roman"/>
                <w:szCs w:val="22"/>
              </w:rPr>
              <w:t>Huawei, HiSilicon</w:t>
            </w:r>
          </w:p>
        </w:tc>
        <w:tc>
          <w:tcPr>
            <w:tcW w:w="8167" w:type="dxa"/>
          </w:tcPr>
          <w:p w14:paraId="50E795B5" w14:textId="77777777" w:rsidR="001E6046" w:rsidRDefault="001E6046" w:rsidP="00285824">
            <w:pPr>
              <w:spacing w:before="0" w:after="0" w:line="240" w:lineRule="auto"/>
              <w:rPr>
                <w:rFonts w:eastAsia="Times New Roman"/>
              </w:rPr>
            </w:pPr>
            <w:r w:rsidRPr="001E6046">
              <w:rPr>
                <w:rFonts w:eastAsia="Times New Roman"/>
              </w:rPr>
              <w:t>Study transmission adaptation mechanisms for uplink transmission with configured grant in NR-U.</w:t>
            </w:r>
          </w:p>
          <w:p w14:paraId="49EBA35B" w14:textId="326FD0E8" w:rsidR="001E6046" w:rsidRPr="001E6046" w:rsidRDefault="001E6046" w:rsidP="00285824">
            <w:pPr>
              <w:spacing w:before="0" w:after="0" w:line="240" w:lineRule="auto"/>
              <w:rPr>
                <w:rFonts w:eastAsia="Times New Roman"/>
                <w:szCs w:val="22"/>
              </w:rPr>
            </w:pPr>
            <w:r>
              <w:rPr>
                <w:rFonts w:eastAsia="Times New Roman"/>
              </w:rPr>
              <w:t>Transmission adaptation here refers to changes to MCS, RI, and PMI that are related to transmission scheme and waveform characteristics of the transmission. The adaptation of parameters may be UE-initiated or gNB-initiated.</w:t>
            </w:r>
          </w:p>
        </w:tc>
      </w:tr>
      <w:tr w:rsidR="001E6046" w:rsidRPr="00D47E05" w14:paraId="3460ECF5" w14:textId="77777777" w:rsidTr="001E6046">
        <w:tc>
          <w:tcPr>
            <w:tcW w:w="1795" w:type="dxa"/>
          </w:tcPr>
          <w:p w14:paraId="0156A74F" w14:textId="6DCB0AD9" w:rsidR="001E6046" w:rsidRPr="00D47E05" w:rsidRDefault="00D140BD" w:rsidP="00285824">
            <w:pPr>
              <w:spacing w:before="0" w:after="0" w:line="240" w:lineRule="auto"/>
              <w:rPr>
                <w:rFonts w:eastAsia="Times New Roman"/>
                <w:szCs w:val="22"/>
              </w:rPr>
            </w:pPr>
            <w:r>
              <w:rPr>
                <w:rFonts w:eastAsia="Times New Roman"/>
                <w:szCs w:val="22"/>
              </w:rPr>
              <w:lastRenderedPageBreak/>
              <w:t>Ericsson</w:t>
            </w:r>
          </w:p>
        </w:tc>
        <w:tc>
          <w:tcPr>
            <w:tcW w:w="8167" w:type="dxa"/>
          </w:tcPr>
          <w:p w14:paraId="745D24FD" w14:textId="0A9FB439" w:rsidR="001E6046" w:rsidRPr="00D47E05" w:rsidRDefault="00D140BD" w:rsidP="00285824">
            <w:pPr>
              <w:spacing w:before="0" w:after="0" w:line="240" w:lineRule="auto"/>
              <w:rPr>
                <w:rFonts w:eastAsia="Times New Roman"/>
                <w:szCs w:val="22"/>
              </w:rPr>
            </w:pPr>
            <w:r w:rsidRPr="00D140BD">
              <w:rPr>
                <w:rFonts w:eastAsia="Times New Roman"/>
                <w:szCs w:val="22"/>
              </w:rPr>
              <w:t>No further changes to link adaptation are needed beyond what is already supported in NR.</w:t>
            </w:r>
          </w:p>
        </w:tc>
      </w:tr>
    </w:tbl>
    <w:p w14:paraId="2D45F82F" w14:textId="77777777" w:rsidR="001E6046" w:rsidRDefault="001E6046" w:rsidP="001E6046">
      <w:pPr>
        <w:rPr>
          <w:rFonts w:eastAsia="Times New Roman"/>
        </w:rPr>
      </w:pPr>
    </w:p>
    <w:p w14:paraId="36674D13"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34049317" w14:textId="465292FE" w:rsidR="00BE7C4C" w:rsidRDefault="002D1790" w:rsidP="00BE7C4C">
      <w:pPr>
        <w:pStyle w:val="ListParagraph"/>
        <w:numPr>
          <w:ilvl w:val="0"/>
          <w:numId w:val="46"/>
        </w:numPr>
        <w:rPr>
          <w:rFonts w:ascii="Times New Roman" w:eastAsia="Times New Roman" w:hAnsi="Times New Roman"/>
        </w:rPr>
      </w:pPr>
      <w:r>
        <w:rPr>
          <w:rFonts w:ascii="Times New Roman" w:eastAsia="Times New Roman" w:hAnsi="Times New Roman"/>
        </w:rPr>
        <w:t>Due to completely conflicting views and lack of input from companies, feature lead encourages further offline discussions among companies.</w:t>
      </w:r>
    </w:p>
    <w:p w14:paraId="3CEBAA4F" w14:textId="77777777" w:rsidR="00A8262F" w:rsidRDefault="00A8262F" w:rsidP="001E6046">
      <w:pPr>
        <w:rPr>
          <w:rFonts w:eastAsia="Times New Roman"/>
        </w:rPr>
      </w:pPr>
    </w:p>
    <w:p w14:paraId="37F1608E" w14:textId="77777777" w:rsidR="00A8262F" w:rsidRPr="00D47E05" w:rsidRDefault="00A8262F" w:rsidP="001E6046">
      <w:pPr>
        <w:rPr>
          <w:rFonts w:eastAsia="Times New Roman"/>
        </w:rPr>
      </w:pPr>
    </w:p>
    <w:p w14:paraId="6736D08D" w14:textId="40BA6E82" w:rsidR="00A8262F" w:rsidRPr="00D47E05" w:rsidRDefault="00850105" w:rsidP="00A8262F">
      <w:pPr>
        <w:pStyle w:val="Heading1"/>
        <w:numPr>
          <w:ilvl w:val="0"/>
          <w:numId w:val="2"/>
        </w:numPr>
        <w:ind w:left="360"/>
        <w:rPr>
          <w:rFonts w:cs="Arial"/>
          <w:sz w:val="32"/>
          <w:szCs w:val="32"/>
          <w:lang w:val="en-US"/>
        </w:rPr>
      </w:pPr>
      <w:r>
        <w:rPr>
          <w:rFonts w:cs="Arial"/>
          <w:sz w:val="32"/>
          <w:szCs w:val="32"/>
          <w:lang w:val="en-US"/>
        </w:rPr>
        <w:t xml:space="preserve">Design aspects of Configured Grant </w:t>
      </w:r>
      <w:r w:rsidR="00141BFE">
        <w:rPr>
          <w:rFonts w:cs="Arial"/>
          <w:sz w:val="32"/>
          <w:szCs w:val="32"/>
          <w:lang w:val="en-US"/>
        </w:rPr>
        <w:t xml:space="preserve">Channel </w:t>
      </w:r>
    </w:p>
    <w:p w14:paraId="13DF0136" w14:textId="11AF7656" w:rsidR="00856233" w:rsidRPr="00D47E05" w:rsidRDefault="009F134A" w:rsidP="00856233">
      <w:pPr>
        <w:pStyle w:val="Heading2"/>
        <w:rPr>
          <w:sz w:val="28"/>
          <w:lang w:val="en-US"/>
        </w:rPr>
      </w:pPr>
      <w:r>
        <w:rPr>
          <w:sz w:val="28"/>
          <w:lang w:val="en-US"/>
        </w:rPr>
        <w:t>7</w:t>
      </w:r>
      <w:r w:rsidR="00856233" w:rsidRPr="00D47E05">
        <w:rPr>
          <w:sz w:val="28"/>
          <w:lang w:val="en-US"/>
        </w:rPr>
        <w:t xml:space="preserve">.1 </w:t>
      </w:r>
      <w:r w:rsidR="00856233">
        <w:rPr>
          <w:sz w:val="28"/>
          <w:lang w:val="en-US"/>
        </w:rPr>
        <w:t>Multiplexing of UCI and PUSCH for configured grant</w:t>
      </w:r>
      <w:r w:rsidR="00FD400A">
        <w:rPr>
          <w:sz w:val="28"/>
          <w:lang w:val="en-US"/>
        </w:rPr>
        <w:t xml:space="preserve"> transmission</w:t>
      </w:r>
    </w:p>
    <w:p w14:paraId="4113DAB9" w14:textId="77777777" w:rsidR="000944FB" w:rsidRPr="00666C6A" w:rsidRDefault="000944FB" w:rsidP="000944FB">
      <w:pPr>
        <w:rPr>
          <w:rFonts w:eastAsia="Times New Roman"/>
          <w:sz w:val="22"/>
          <w:szCs w:val="22"/>
        </w:rPr>
      </w:pPr>
      <w:r w:rsidRPr="00666C6A">
        <w:rPr>
          <w:rFonts w:eastAsia="Times New Roman"/>
          <w:sz w:val="22"/>
          <w:szCs w:val="22"/>
        </w:rPr>
        <w:t xml:space="preserve">Key issues for discussion: </w:t>
      </w:r>
    </w:p>
    <w:p w14:paraId="1D80F89E" w14:textId="620E2B7F" w:rsidR="008E16B4" w:rsidRPr="008C7ECC" w:rsidRDefault="008C7ECC" w:rsidP="008E16B4">
      <w:pPr>
        <w:pStyle w:val="ListParagraph"/>
        <w:numPr>
          <w:ilvl w:val="0"/>
          <w:numId w:val="42"/>
        </w:numPr>
        <w:rPr>
          <w:rFonts w:ascii="Times New Roman" w:eastAsia="Times New Roman" w:hAnsi="Times New Roman"/>
        </w:rPr>
      </w:pPr>
      <w:r w:rsidRPr="008C7ECC">
        <w:rPr>
          <w:rFonts w:ascii="Times New Roman" w:eastAsia="Times New Roman" w:hAnsi="Times New Roman"/>
        </w:rPr>
        <w:t>Design aspects of how UCI will be transmitted, and if UCI is transmitted along in PUSCH, how multiplexing between UCI and data is performed.</w:t>
      </w:r>
    </w:p>
    <w:p w14:paraId="629F6C21" w14:textId="77777777" w:rsidR="000944FB" w:rsidRPr="00666C6A" w:rsidRDefault="000944FB" w:rsidP="000944FB">
      <w:pPr>
        <w:rPr>
          <w:rFonts w:eastAsia="Times New Roman"/>
          <w:sz w:val="22"/>
          <w:szCs w:val="22"/>
        </w:rPr>
      </w:pPr>
    </w:p>
    <w:p w14:paraId="5498F4D8" w14:textId="77777777" w:rsidR="00666C6A" w:rsidRPr="00666C6A" w:rsidRDefault="00666C6A" w:rsidP="00666C6A">
      <w:pPr>
        <w:rPr>
          <w:rFonts w:eastAsia="Times New Roman"/>
          <w:sz w:val="22"/>
          <w:szCs w:val="22"/>
        </w:rPr>
      </w:pPr>
      <w:r w:rsidRPr="00666C6A">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0944FB" w:rsidRPr="00D47E05" w14:paraId="5339B778" w14:textId="77777777" w:rsidTr="003843BA">
        <w:tc>
          <w:tcPr>
            <w:tcW w:w="1795" w:type="dxa"/>
            <w:shd w:val="clear" w:color="auto" w:fill="F2F2F2" w:themeFill="background1" w:themeFillShade="F2"/>
          </w:tcPr>
          <w:p w14:paraId="19040DE6" w14:textId="77777777" w:rsidR="000944FB" w:rsidRPr="003843BA" w:rsidRDefault="000944FB" w:rsidP="000704AB">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4B95F736" w14:textId="77777777" w:rsidR="000944FB" w:rsidRPr="003843BA" w:rsidRDefault="000944FB" w:rsidP="000704AB">
            <w:pPr>
              <w:spacing w:before="0" w:after="0" w:line="240" w:lineRule="auto"/>
              <w:rPr>
                <w:rFonts w:eastAsia="Times New Roman"/>
                <w:b/>
                <w:szCs w:val="22"/>
              </w:rPr>
            </w:pPr>
            <w:r w:rsidRPr="003843BA">
              <w:rPr>
                <w:rFonts w:eastAsia="Times New Roman"/>
                <w:b/>
                <w:szCs w:val="22"/>
              </w:rPr>
              <w:t>Summary of Proposal</w:t>
            </w:r>
          </w:p>
        </w:tc>
      </w:tr>
      <w:tr w:rsidR="000944FB" w:rsidRPr="00D47E05" w14:paraId="5648D875" w14:textId="77777777" w:rsidTr="00D91B4C">
        <w:tc>
          <w:tcPr>
            <w:tcW w:w="1795" w:type="dxa"/>
          </w:tcPr>
          <w:p w14:paraId="6840632A" w14:textId="24F49353" w:rsidR="000944FB" w:rsidRPr="00D47E05" w:rsidRDefault="000944FB" w:rsidP="000704AB">
            <w:pPr>
              <w:spacing w:before="0" w:after="0" w:line="240" w:lineRule="auto"/>
              <w:rPr>
                <w:rFonts w:eastAsia="Times New Roman"/>
                <w:szCs w:val="22"/>
              </w:rPr>
            </w:pPr>
            <w:r>
              <w:rPr>
                <w:rFonts w:eastAsia="Times New Roman"/>
                <w:szCs w:val="22"/>
              </w:rPr>
              <w:t>LGE</w:t>
            </w:r>
          </w:p>
        </w:tc>
        <w:tc>
          <w:tcPr>
            <w:tcW w:w="8167" w:type="dxa"/>
          </w:tcPr>
          <w:p w14:paraId="0A4A0FB2" w14:textId="3063E589" w:rsidR="000944FB" w:rsidRPr="001E6046" w:rsidRDefault="000944FB" w:rsidP="000704AB">
            <w:pPr>
              <w:spacing w:before="0" w:after="0" w:line="240" w:lineRule="auto"/>
              <w:rPr>
                <w:rFonts w:eastAsia="Times New Roman"/>
                <w:szCs w:val="22"/>
              </w:rPr>
            </w:pPr>
            <w:r w:rsidRPr="000944FB">
              <w:rPr>
                <w:rFonts w:eastAsia="Times New Roman"/>
              </w:rPr>
              <w:t>Study how to map CGU-UCI on CGU PUSCH considering multiple starting/ending positions and the position of DM-RS for CGU PUSCH and multiplexing with NR-UCI (including HARQ-A</w:t>
            </w:r>
            <w:r>
              <w:rPr>
                <w:rFonts w:eastAsia="Times New Roman"/>
              </w:rPr>
              <w:t>CK, CSI part 1, and CSI part 2).</w:t>
            </w:r>
          </w:p>
        </w:tc>
      </w:tr>
      <w:tr w:rsidR="000944FB" w:rsidRPr="00D47E05" w14:paraId="0B63B9B4" w14:textId="77777777" w:rsidTr="00D91B4C">
        <w:tc>
          <w:tcPr>
            <w:tcW w:w="1795" w:type="dxa"/>
          </w:tcPr>
          <w:p w14:paraId="43A4F491" w14:textId="77E6B8A9" w:rsidR="000944FB" w:rsidRPr="00D47E05" w:rsidRDefault="003843BA" w:rsidP="000704AB">
            <w:pPr>
              <w:spacing w:before="0" w:after="0" w:line="240" w:lineRule="auto"/>
              <w:rPr>
                <w:rFonts w:eastAsia="Times New Roman"/>
                <w:szCs w:val="22"/>
              </w:rPr>
            </w:pPr>
            <w:r>
              <w:rPr>
                <w:rFonts w:eastAsia="Times New Roman"/>
                <w:szCs w:val="22"/>
              </w:rPr>
              <w:t>Vivo</w:t>
            </w:r>
          </w:p>
        </w:tc>
        <w:tc>
          <w:tcPr>
            <w:tcW w:w="8167" w:type="dxa"/>
          </w:tcPr>
          <w:p w14:paraId="4BB816F7" w14:textId="77777777" w:rsidR="003843BA" w:rsidRDefault="003843BA" w:rsidP="000704AB">
            <w:pPr>
              <w:spacing w:before="0" w:after="0" w:line="240" w:lineRule="auto"/>
              <w:rPr>
                <w:rFonts w:eastAsia="Times New Roman"/>
                <w:szCs w:val="22"/>
              </w:rPr>
            </w:pPr>
            <w:r w:rsidRPr="003843BA">
              <w:rPr>
                <w:rFonts w:eastAsia="Times New Roman"/>
                <w:szCs w:val="22"/>
              </w:rPr>
              <w:t>For NR-U UL configured grant, UCI is mapped on the resource of the actual transmission occasion following the mapping rule in Rel.15.</w:t>
            </w:r>
          </w:p>
          <w:p w14:paraId="2A474661" w14:textId="7055CD08" w:rsidR="000944FB" w:rsidRPr="00D47E05" w:rsidRDefault="003843BA" w:rsidP="000704AB">
            <w:pPr>
              <w:spacing w:before="0" w:after="0" w:line="240" w:lineRule="auto"/>
              <w:rPr>
                <w:rFonts w:eastAsia="Times New Roman"/>
                <w:szCs w:val="22"/>
              </w:rPr>
            </w:pPr>
            <w:r w:rsidRPr="003843BA">
              <w:rPr>
                <w:rFonts w:eastAsia="Times New Roman"/>
                <w:szCs w:val="22"/>
              </w:rPr>
              <w:t>NR-U UCI for configured grant is mapped to the REs after the symbols carrying DMRS in the transmitted PUSCH.</w:t>
            </w:r>
          </w:p>
        </w:tc>
      </w:tr>
      <w:tr w:rsidR="000944FB" w:rsidRPr="00D47E05" w14:paraId="48F231BA" w14:textId="77777777" w:rsidTr="00D91B4C">
        <w:tc>
          <w:tcPr>
            <w:tcW w:w="1795" w:type="dxa"/>
          </w:tcPr>
          <w:p w14:paraId="0BD7E64A" w14:textId="21BA92D3" w:rsidR="000944FB" w:rsidRPr="00D47E05" w:rsidRDefault="0084105D" w:rsidP="000704AB">
            <w:pPr>
              <w:spacing w:before="0" w:after="0" w:line="240" w:lineRule="auto"/>
              <w:rPr>
                <w:rFonts w:eastAsia="Times New Roman"/>
                <w:szCs w:val="22"/>
              </w:rPr>
            </w:pPr>
            <w:r>
              <w:rPr>
                <w:rFonts w:eastAsia="Times New Roman"/>
                <w:szCs w:val="22"/>
              </w:rPr>
              <w:t>OPPO</w:t>
            </w:r>
          </w:p>
        </w:tc>
        <w:tc>
          <w:tcPr>
            <w:tcW w:w="8167" w:type="dxa"/>
          </w:tcPr>
          <w:p w14:paraId="74AA6BB0" w14:textId="25267C6E" w:rsidR="000944FB" w:rsidRPr="00D47E05" w:rsidRDefault="0084105D" w:rsidP="000704AB">
            <w:pPr>
              <w:spacing w:before="0" w:after="0" w:line="240" w:lineRule="auto"/>
              <w:rPr>
                <w:rFonts w:eastAsia="Times New Roman"/>
                <w:szCs w:val="22"/>
              </w:rPr>
            </w:pPr>
            <w:r w:rsidRPr="0084105D">
              <w:rPr>
                <w:rFonts w:eastAsia="Times New Roman"/>
                <w:szCs w:val="22"/>
              </w:rPr>
              <w:t>The first symbol and the last symbol within one CG-PUSCH duration should not be used to transmit DMRS or UCI for LBT purpose.</w:t>
            </w:r>
          </w:p>
        </w:tc>
      </w:tr>
    </w:tbl>
    <w:p w14:paraId="36474535" w14:textId="77777777" w:rsidR="00A8262F" w:rsidRDefault="00A8262F" w:rsidP="00443B48">
      <w:pPr>
        <w:rPr>
          <w:rFonts w:eastAsia="Times New Roman"/>
        </w:rPr>
      </w:pPr>
    </w:p>
    <w:p w14:paraId="050FB5BF" w14:textId="77777777" w:rsidR="00BE7C4C" w:rsidRPr="00B96447" w:rsidRDefault="00BE7C4C" w:rsidP="00BE7C4C">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46BC070D" w14:textId="64884FC7" w:rsidR="00BE7C4C" w:rsidRDefault="007D65CE" w:rsidP="00BE7C4C">
      <w:pPr>
        <w:pStyle w:val="ListParagraph"/>
        <w:numPr>
          <w:ilvl w:val="0"/>
          <w:numId w:val="46"/>
        </w:numPr>
        <w:rPr>
          <w:rFonts w:ascii="Times New Roman" w:eastAsia="Times New Roman" w:hAnsi="Times New Roman"/>
        </w:rPr>
      </w:pPr>
      <w:r>
        <w:rPr>
          <w:rFonts w:ascii="Times New Roman" w:eastAsia="Times New Roman" w:hAnsi="Times New Roman"/>
        </w:rPr>
        <w:t>Some of the detail design of UCI multiplexing to PUSCH may be able to be completed during work item phase</w:t>
      </w:r>
      <w:r w:rsidR="00BE7C4C">
        <w:rPr>
          <w:rFonts w:ascii="Times New Roman" w:eastAsia="Times New Roman" w:hAnsi="Times New Roman"/>
        </w:rPr>
        <w:t>.</w:t>
      </w:r>
      <w:r>
        <w:rPr>
          <w:rFonts w:ascii="Times New Roman" w:eastAsia="Times New Roman" w:hAnsi="Times New Roman"/>
        </w:rPr>
        <w:t xml:space="preserve"> Therefore, </w:t>
      </w:r>
      <w:r w:rsidR="00CE79BF">
        <w:rPr>
          <w:rFonts w:ascii="Times New Roman" w:eastAsia="Times New Roman" w:hAnsi="Times New Roman"/>
        </w:rPr>
        <w:t xml:space="preserve">feature lead </w:t>
      </w:r>
      <w:r>
        <w:rPr>
          <w:rFonts w:ascii="Times New Roman" w:eastAsia="Times New Roman" w:hAnsi="Times New Roman"/>
        </w:rPr>
        <w:t>recommends to start with high level design principles for UCI multiplexing.</w:t>
      </w:r>
    </w:p>
    <w:p w14:paraId="3B1B619F" w14:textId="6BF28640" w:rsidR="007D65CE" w:rsidRDefault="007D65CE" w:rsidP="007D65CE">
      <w:pPr>
        <w:pStyle w:val="ListParagraph"/>
        <w:numPr>
          <w:ilvl w:val="0"/>
          <w:numId w:val="46"/>
        </w:numPr>
        <w:rPr>
          <w:rFonts w:ascii="Times New Roman" w:eastAsia="Times New Roman" w:hAnsi="Times New Roman"/>
        </w:rPr>
      </w:pPr>
      <w:r>
        <w:rPr>
          <w:rFonts w:ascii="Times New Roman" w:eastAsia="Times New Roman" w:hAnsi="Times New Roman"/>
        </w:rPr>
        <w:t>Additionally, given the lack of input on this issue, feature lead encourages further offline discussions among companies.</w:t>
      </w:r>
    </w:p>
    <w:p w14:paraId="13718533" w14:textId="77777777" w:rsidR="00BE7C4C" w:rsidRDefault="00BE7C4C" w:rsidP="00443B48">
      <w:pPr>
        <w:rPr>
          <w:rFonts w:eastAsia="Times New Roman"/>
        </w:rPr>
      </w:pPr>
    </w:p>
    <w:p w14:paraId="6A1F81BF" w14:textId="77777777" w:rsidR="00F95015" w:rsidRDefault="00F95015" w:rsidP="00443B48">
      <w:pPr>
        <w:rPr>
          <w:rFonts w:eastAsia="Times New Roman"/>
        </w:rPr>
      </w:pPr>
    </w:p>
    <w:p w14:paraId="20C97A61" w14:textId="63C4B510" w:rsidR="00850105" w:rsidRPr="00D47E05" w:rsidRDefault="00850105" w:rsidP="00850105">
      <w:pPr>
        <w:pStyle w:val="Heading2"/>
        <w:rPr>
          <w:sz w:val="28"/>
          <w:lang w:val="en-US"/>
        </w:rPr>
      </w:pPr>
      <w:r>
        <w:rPr>
          <w:sz w:val="28"/>
          <w:lang w:val="en-US"/>
        </w:rPr>
        <w:t>7</w:t>
      </w:r>
      <w:r w:rsidRPr="00D47E05">
        <w:rPr>
          <w:sz w:val="28"/>
          <w:lang w:val="en-US"/>
        </w:rPr>
        <w:t>.</w:t>
      </w:r>
      <w:r>
        <w:rPr>
          <w:sz w:val="28"/>
          <w:lang w:val="en-US"/>
        </w:rPr>
        <w:t>2</w:t>
      </w:r>
      <w:r w:rsidRPr="00D47E05">
        <w:rPr>
          <w:sz w:val="28"/>
          <w:lang w:val="en-US"/>
        </w:rPr>
        <w:t xml:space="preserve"> </w:t>
      </w:r>
      <w:r>
        <w:rPr>
          <w:sz w:val="28"/>
          <w:lang w:val="en-US"/>
        </w:rPr>
        <w:t xml:space="preserve">Transmission </w:t>
      </w:r>
      <w:r w:rsidR="00CA6E17">
        <w:rPr>
          <w:sz w:val="28"/>
          <w:lang w:val="en-US"/>
        </w:rPr>
        <w:t>Scheme</w:t>
      </w:r>
      <w:r w:rsidR="00470403">
        <w:rPr>
          <w:sz w:val="28"/>
          <w:lang w:val="en-US"/>
        </w:rPr>
        <w:t xml:space="preserve"> for Configured Grant</w:t>
      </w:r>
    </w:p>
    <w:p w14:paraId="049658DE" w14:textId="77777777" w:rsidR="00850105" w:rsidRPr="003434AE" w:rsidRDefault="00850105" w:rsidP="00850105">
      <w:pPr>
        <w:rPr>
          <w:rFonts w:eastAsia="Times New Roman"/>
          <w:sz w:val="22"/>
          <w:szCs w:val="22"/>
        </w:rPr>
      </w:pPr>
      <w:r w:rsidRPr="003434AE">
        <w:rPr>
          <w:rFonts w:eastAsia="Times New Roman"/>
          <w:sz w:val="22"/>
          <w:szCs w:val="22"/>
        </w:rPr>
        <w:t xml:space="preserve">Key issues for discussion: </w:t>
      </w:r>
    </w:p>
    <w:p w14:paraId="16DBFC91" w14:textId="54A79AC0" w:rsidR="00850105" w:rsidRPr="0020500A" w:rsidRDefault="008C7ECC" w:rsidP="00850105">
      <w:pPr>
        <w:pStyle w:val="ListParagraph"/>
        <w:numPr>
          <w:ilvl w:val="0"/>
          <w:numId w:val="42"/>
        </w:numPr>
        <w:rPr>
          <w:rFonts w:ascii="Times New Roman" w:eastAsia="Times New Roman" w:hAnsi="Times New Roman"/>
        </w:rPr>
      </w:pPr>
      <w:r w:rsidRPr="0020500A">
        <w:rPr>
          <w:rFonts w:ascii="Times New Roman" w:eastAsia="Times New Roman" w:hAnsi="Times New Roman"/>
        </w:rPr>
        <w:t xml:space="preserve">Transmission scheme for configured grant PUSCH refers to the actual design of the PUSCH itself. </w:t>
      </w:r>
      <w:r w:rsidR="0020500A" w:rsidRPr="0020500A">
        <w:rPr>
          <w:rFonts w:ascii="Times New Roman" w:eastAsia="Times New Roman" w:hAnsi="Times New Roman"/>
        </w:rPr>
        <w:t>Design details of PUSCH that are specific to configure grant transmissions (if any).</w:t>
      </w:r>
    </w:p>
    <w:p w14:paraId="5AE64A24" w14:textId="09314170" w:rsidR="0020500A" w:rsidRPr="0020500A" w:rsidRDefault="0020500A" w:rsidP="0020500A">
      <w:pPr>
        <w:pStyle w:val="ListParagraph"/>
        <w:numPr>
          <w:ilvl w:val="1"/>
          <w:numId w:val="47"/>
        </w:numPr>
        <w:rPr>
          <w:rFonts w:ascii="Times New Roman" w:eastAsia="Times New Roman" w:hAnsi="Times New Roman"/>
        </w:rPr>
      </w:pPr>
      <w:r w:rsidRPr="0020500A">
        <w:rPr>
          <w:rFonts w:ascii="Times New Roman" w:eastAsia="Times New Roman" w:hAnsi="Times New Roman"/>
        </w:rPr>
        <w:t>Design details of PUSCH can potentially include (but not limited to) scrambling code initialization values, DMRS design, transmission schemes applicable for configured grant transmissions, repetitions of PUSCH, etc.</w:t>
      </w:r>
    </w:p>
    <w:p w14:paraId="1074F7D5" w14:textId="77777777" w:rsidR="00850105" w:rsidRPr="003434AE" w:rsidRDefault="00850105" w:rsidP="00850105">
      <w:pPr>
        <w:rPr>
          <w:rFonts w:eastAsia="Times New Roman"/>
          <w:sz w:val="22"/>
          <w:szCs w:val="22"/>
        </w:rPr>
      </w:pPr>
    </w:p>
    <w:p w14:paraId="296BF21F" w14:textId="77777777" w:rsidR="003434AE" w:rsidRPr="003434AE" w:rsidRDefault="003434AE" w:rsidP="003434AE">
      <w:pPr>
        <w:rPr>
          <w:rFonts w:eastAsia="Times New Roman"/>
          <w:sz w:val="22"/>
          <w:szCs w:val="22"/>
        </w:rPr>
      </w:pPr>
      <w:r w:rsidRPr="003434AE">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850105" w:rsidRPr="00D47E05" w14:paraId="27CBE03A" w14:textId="77777777" w:rsidTr="003843BA">
        <w:tc>
          <w:tcPr>
            <w:tcW w:w="1795" w:type="dxa"/>
            <w:shd w:val="clear" w:color="auto" w:fill="F2F2F2" w:themeFill="background1" w:themeFillShade="F2"/>
          </w:tcPr>
          <w:p w14:paraId="72545FD9" w14:textId="77777777" w:rsidR="00850105" w:rsidRPr="003843BA" w:rsidRDefault="00850105" w:rsidP="00794751">
            <w:pPr>
              <w:spacing w:before="0" w:after="0" w:line="240" w:lineRule="auto"/>
              <w:rPr>
                <w:rFonts w:eastAsia="Times New Roman"/>
                <w:b/>
                <w:szCs w:val="22"/>
              </w:rPr>
            </w:pPr>
            <w:r w:rsidRPr="003843BA">
              <w:rPr>
                <w:rFonts w:eastAsia="Times New Roman"/>
                <w:b/>
                <w:szCs w:val="22"/>
              </w:rPr>
              <w:t>Supporting Company</w:t>
            </w:r>
          </w:p>
        </w:tc>
        <w:tc>
          <w:tcPr>
            <w:tcW w:w="8167" w:type="dxa"/>
            <w:shd w:val="clear" w:color="auto" w:fill="F2F2F2" w:themeFill="background1" w:themeFillShade="F2"/>
          </w:tcPr>
          <w:p w14:paraId="29EDEDE3" w14:textId="77777777" w:rsidR="00850105" w:rsidRPr="003843BA" w:rsidRDefault="00850105" w:rsidP="00794751">
            <w:pPr>
              <w:spacing w:before="0" w:after="0" w:line="240" w:lineRule="auto"/>
              <w:rPr>
                <w:rFonts w:eastAsia="Times New Roman"/>
                <w:b/>
                <w:szCs w:val="22"/>
              </w:rPr>
            </w:pPr>
            <w:r w:rsidRPr="003843BA">
              <w:rPr>
                <w:rFonts w:eastAsia="Times New Roman"/>
                <w:b/>
                <w:szCs w:val="22"/>
              </w:rPr>
              <w:t>Summary of Proposal</w:t>
            </w:r>
          </w:p>
        </w:tc>
      </w:tr>
      <w:tr w:rsidR="00850105" w:rsidRPr="00D47E05" w14:paraId="7BD781AB" w14:textId="77777777" w:rsidTr="00D91B4C">
        <w:tc>
          <w:tcPr>
            <w:tcW w:w="1795" w:type="dxa"/>
          </w:tcPr>
          <w:p w14:paraId="5365E4D7" w14:textId="3AA6D517" w:rsidR="00850105" w:rsidRPr="00D47E05" w:rsidRDefault="00850105" w:rsidP="00794751">
            <w:pPr>
              <w:spacing w:before="0" w:after="0" w:line="240" w:lineRule="auto"/>
              <w:rPr>
                <w:rFonts w:eastAsia="Times New Roman"/>
                <w:szCs w:val="22"/>
              </w:rPr>
            </w:pPr>
            <w:r>
              <w:rPr>
                <w:rFonts w:eastAsia="Times New Roman"/>
                <w:szCs w:val="22"/>
              </w:rPr>
              <w:t>Intel</w:t>
            </w:r>
          </w:p>
        </w:tc>
        <w:tc>
          <w:tcPr>
            <w:tcW w:w="8167" w:type="dxa"/>
          </w:tcPr>
          <w:p w14:paraId="0708E8CC" w14:textId="03B7DC23" w:rsidR="00850105" w:rsidRPr="001E6046" w:rsidRDefault="00850105" w:rsidP="00794751">
            <w:pPr>
              <w:spacing w:before="0" w:after="0" w:line="240" w:lineRule="auto"/>
              <w:rPr>
                <w:rFonts w:eastAsia="Times New Roman"/>
                <w:szCs w:val="22"/>
              </w:rPr>
            </w:pPr>
            <w:r w:rsidRPr="00850105">
              <w:rPr>
                <w:rFonts w:eastAsia="Times New Roman"/>
              </w:rPr>
              <w:t>The grant-free UCI is scrambled with a cell-specific RNTI.</w:t>
            </w:r>
          </w:p>
        </w:tc>
      </w:tr>
      <w:tr w:rsidR="00850105" w:rsidRPr="00D47E05" w14:paraId="563F3F29" w14:textId="77777777" w:rsidTr="00D91B4C">
        <w:tc>
          <w:tcPr>
            <w:tcW w:w="1795" w:type="dxa"/>
          </w:tcPr>
          <w:p w14:paraId="159679BB" w14:textId="5A803F2B" w:rsidR="00850105" w:rsidRPr="00D47E05" w:rsidRDefault="00407D77" w:rsidP="00794751">
            <w:pPr>
              <w:spacing w:before="0" w:after="0" w:line="240" w:lineRule="auto"/>
              <w:rPr>
                <w:rFonts w:eastAsia="Times New Roman"/>
                <w:szCs w:val="22"/>
              </w:rPr>
            </w:pPr>
            <w:r>
              <w:rPr>
                <w:rFonts w:eastAsia="Times New Roman"/>
                <w:szCs w:val="22"/>
              </w:rPr>
              <w:t>Sony</w:t>
            </w:r>
          </w:p>
        </w:tc>
        <w:tc>
          <w:tcPr>
            <w:tcW w:w="8167" w:type="dxa"/>
          </w:tcPr>
          <w:p w14:paraId="516A5246" w14:textId="77777777" w:rsidR="00850105" w:rsidRDefault="00407D77" w:rsidP="00794751">
            <w:pPr>
              <w:spacing w:before="0" w:after="0" w:line="240" w:lineRule="auto"/>
              <w:rPr>
                <w:rFonts w:eastAsia="Times New Roman"/>
                <w:szCs w:val="22"/>
              </w:rPr>
            </w:pPr>
            <w:r w:rsidRPr="00407D77">
              <w:rPr>
                <w:rFonts w:eastAsia="Times New Roman"/>
                <w:szCs w:val="22"/>
              </w:rPr>
              <w:t xml:space="preserve">Study the benefits to support repetition for NR-U configured grant.  </w:t>
            </w:r>
          </w:p>
          <w:p w14:paraId="48C8B11B" w14:textId="3D16F0D5" w:rsidR="00407D77" w:rsidRPr="00D47E05" w:rsidRDefault="00407D77" w:rsidP="00794751">
            <w:pPr>
              <w:spacing w:before="0" w:after="0" w:line="240" w:lineRule="auto"/>
              <w:rPr>
                <w:rFonts w:eastAsia="Times New Roman"/>
                <w:szCs w:val="22"/>
              </w:rPr>
            </w:pPr>
            <w:r>
              <w:rPr>
                <w:rFonts w:eastAsia="Times New Roman"/>
                <w:szCs w:val="22"/>
              </w:rPr>
              <w:t>Repetition of transmitted signal will have to weigh the benefits and drawbacks with respect to reliability and collision avoidance.</w:t>
            </w:r>
          </w:p>
        </w:tc>
      </w:tr>
      <w:tr w:rsidR="00850105" w:rsidRPr="00D47E05" w14:paraId="12953AB5" w14:textId="77777777" w:rsidTr="00D91B4C">
        <w:tc>
          <w:tcPr>
            <w:tcW w:w="1795" w:type="dxa"/>
          </w:tcPr>
          <w:p w14:paraId="5366E661" w14:textId="46100FDF" w:rsidR="00850105" w:rsidRPr="00D47E05" w:rsidRDefault="00407D77" w:rsidP="00794751">
            <w:pPr>
              <w:spacing w:before="0" w:after="0" w:line="240" w:lineRule="auto"/>
              <w:rPr>
                <w:rFonts w:eastAsia="Times New Roman"/>
                <w:szCs w:val="22"/>
              </w:rPr>
            </w:pPr>
            <w:r>
              <w:rPr>
                <w:rFonts w:eastAsia="Times New Roman"/>
                <w:szCs w:val="22"/>
              </w:rPr>
              <w:t>NEC</w:t>
            </w:r>
          </w:p>
        </w:tc>
        <w:tc>
          <w:tcPr>
            <w:tcW w:w="8167" w:type="dxa"/>
          </w:tcPr>
          <w:p w14:paraId="2DA0F2F4" w14:textId="097E2409" w:rsidR="00850105" w:rsidRPr="00407D77" w:rsidRDefault="00407D77" w:rsidP="00794751">
            <w:pPr>
              <w:spacing w:before="0" w:after="0" w:line="240" w:lineRule="auto"/>
              <w:rPr>
                <w:rFonts w:eastAsia="Times New Roman"/>
                <w:szCs w:val="22"/>
                <w:lang w:val="en-GB"/>
              </w:rPr>
            </w:pPr>
            <w:r w:rsidRPr="00407D77">
              <w:rPr>
                <w:rFonts w:eastAsia="Times New Roman"/>
                <w:szCs w:val="22"/>
                <w:lang w:val="en-GB"/>
              </w:rPr>
              <w:t>When random offset is adopted for collision avoidance for 60 KHz subcarrier spacing, DMRS position should not overlap with the offset of configured set and offset selected by UE is indicated in UCI.</w:t>
            </w:r>
          </w:p>
        </w:tc>
      </w:tr>
      <w:tr w:rsidR="00850105" w:rsidRPr="00D47E05" w14:paraId="53ED3441" w14:textId="77777777" w:rsidTr="00D91B4C">
        <w:tc>
          <w:tcPr>
            <w:tcW w:w="1795" w:type="dxa"/>
          </w:tcPr>
          <w:p w14:paraId="01F9F0D9" w14:textId="40B60044" w:rsidR="00850105" w:rsidRPr="00D47E05" w:rsidRDefault="0084105D" w:rsidP="00794751">
            <w:pPr>
              <w:spacing w:before="0" w:after="0" w:line="240" w:lineRule="auto"/>
              <w:rPr>
                <w:rFonts w:eastAsia="Times New Roman"/>
                <w:szCs w:val="22"/>
              </w:rPr>
            </w:pPr>
            <w:r>
              <w:rPr>
                <w:rFonts w:eastAsia="Times New Roman"/>
                <w:szCs w:val="22"/>
              </w:rPr>
              <w:t>Spreadtrum</w:t>
            </w:r>
          </w:p>
        </w:tc>
        <w:tc>
          <w:tcPr>
            <w:tcW w:w="8167" w:type="dxa"/>
          </w:tcPr>
          <w:p w14:paraId="6C99660F" w14:textId="6BF50EA0" w:rsidR="00850105" w:rsidRPr="0084105D" w:rsidRDefault="0084105D" w:rsidP="00794751">
            <w:pPr>
              <w:spacing w:before="0" w:after="0" w:line="240" w:lineRule="auto"/>
              <w:rPr>
                <w:rFonts w:eastAsia="Times New Roman"/>
                <w:szCs w:val="22"/>
                <w:lang w:val="en-GB"/>
              </w:rPr>
            </w:pPr>
            <w:r w:rsidRPr="0084105D">
              <w:rPr>
                <w:rFonts w:eastAsia="Times New Roman"/>
                <w:szCs w:val="22"/>
                <w:lang w:val="en-GB"/>
              </w:rPr>
              <w:t>DMRS used for distinguishing UE should be introduced in configured grant transmission in NR-U operation.</w:t>
            </w:r>
          </w:p>
        </w:tc>
      </w:tr>
      <w:tr w:rsidR="00BF16D7" w:rsidRPr="00D47E05" w14:paraId="496F5E01" w14:textId="77777777" w:rsidTr="00D91B4C">
        <w:tc>
          <w:tcPr>
            <w:tcW w:w="1795" w:type="dxa"/>
          </w:tcPr>
          <w:p w14:paraId="7A50774C" w14:textId="3980EB05" w:rsidR="00BF16D7" w:rsidRDefault="00BF16D7" w:rsidP="00794751">
            <w:pPr>
              <w:spacing w:before="0" w:after="0" w:line="240" w:lineRule="auto"/>
              <w:rPr>
                <w:rFonts w:eastAsia="Times New Roman"/>
                <w:szCs w:val="22"/>
              </w:rPr>
            </w:pPr>
            <w:r>
              <w:rPr>
                <w:rFonts w:eastAsia="Times New Roman"/>
                <w:szCs w:val="22"/>
              </w:rPr>
              <w:t>Interdigital</w:t>
            </w:r>
          </w:p>
        </w:tc>
        <w:tc>
          <w:tcPr>
            <w:tcW w:w="8167" w:type="dxa"/>
          </w:tcPr>
          <w:p w14:paraId="7BFD8F4C" w14:textId="1F666226" w:rsidR="00BF16D7" w:rsidRPr="00BF16D7" w:rsidRDefault="00BF16D7" w:rsidP="00794751">
            <w:pPr>
              <w:spacing w:before="0" w:after="0" w:line="240" w:lineRule="auto"/>
              <w:rPr>
                <w:rFonts w:eastAsia="Times New Roman"/>
                <w:szCs w:val="22"/>
              </w:rPr>
            </w:pPr>
            <w:r w:rsidRPr="00BF16D7">
              <w:rPr>
                <w:rFonts w:eastAsia="Times New Roman"/>
                <w:szCs w:val="22"/>
              </w:rPr>
              <w:t>UCI for configured grant additionally carries attributes such as UE ID and COT-sharing information.</w:t>
            </w:r>
          </w:p>
        </w:tc>
      </w:tr>
      <w:tr w:rsidR="00B159B6" w:rsidRPr="00D47E05" w14:paraId="60D407B5" w14:textId="77777777" w:rsidTr="00D91B4C">
        <w:tc>
          <w:tcPr>
            <w:tcW w:w="1795" w:type="dxa"/>
          </w:tcPr>
          <w:p w14:paraId="339EEF7F" w14:textId="41388531" w:rsidR="00B159B6" w:rsidRDefault="00B159B6" w:rsidP="00794751">
            <w:pPr>
              <w:spacing w:before="0" w:after="0" w:line="240" w:lineRule="auto"/>
              <w:rPr>
                <w:rFonts w:eastAsia="Times New Roman"/>
                <w:szCs w:val="22"/>
              </w:rPr>
            </w:pPr>
            <w:r>
              <w:rPr>
                <w:rFonts w:eastAsia="Times New Roman"/>
                <w:szCs w:val="22"/>
              </w:rPr>
              <w:t>Convidia</w:t>
            </w:r>
          </w:p>
        </w:tc>
        <w:tc>
          <w:tcPr>
            <w:tcW w:w="8167" w:type="dxa"/>
          </w:tcPr>
          <w:p w14:paraId="02BC2A4A" w14:textId="77777777" w:rsidR="00B159B6" w:rsidRDefault="00B159B6" w:rsidP="00794751">
            <w:pPr>
              <w:spacing w:before="0" w:after="0" w:line="240" w:lineRule="auto"/>
              <w:rPr>
                <w:rFonts w:eastAsia="Times New Roman"/>
                <w:szCs w:val="22"/>
              </w:rPr>
            </w:pPr>
            <w:r>
              <w:rPr>
                <w:rFonts w:eastAsia="Times New Roman"/>
                <w:szCs w:val="22"/>
              </w:rPr>
              <w:t>To allow more opportunities for getting channel access, flexible PUSCH start symbol positions may be considered for NR-U.</w:t>
            </w:r>
          </w:p>
          <w:p w14:paraId="7356B7BF" w14:textId="0798AE80" w:rsidR="00B159B6" w:rsidRPr="00BF16D7" w:rsidRDefault="00B159B6" w:rsidP="00794751">
            <w:pPr>
              <w:spacing w:before="0" w:after="0" w:line="240" w:lineRule="auto"/>
              <w:rPr>
                <w:rFonts w:eastAsia="Times New Roman"/>
                <w:szCs w:val="22"/>
              </w:rPr>
            </w:pPr>
            <w:r>
              <w:rPr>
                <w:rFonts w:eastAsia="Times New Roman"/>
                <w:szCs w:val="22"/>
              </w:rPr>
              <w:t>Variations in interlacing of PUSCH with repetition transmission of multiple UEs may allow cope with transmission collision more effectively.</w:t>
            </w:r>
          </w:p>
        </w:tc>
      </w:tr>
    </w:tbl>
    <w:p w14:paraId="4DFA7442" w14:textId="77777777" w:rsidR="00850105" w:rsidRDefault="00850105" w:rsidP="00850105">
      <w:pPr>
        <w:rPr>
          <w:rFonts w:eastAsia="Times New Roman"/>
        </w:rPr>
      </w:pPr>
    </w:p>
    <w:p w14:paraId="02F7EE65" w14:textId="77777777" w:rsidR="00AF3862" w:rsidRPr="00B96447" w:rsidRDefault="00AF3862" w:rsidP="00AF3862">
      <w:pPr>
        <w:rPr>
          <w:rFonts w:eastAsia="Times New Roman"/>
          <w:b/>
          <w:sz w:val="22"/>
          <w:szCs w:val="22"/>
          <w:u w:val="single"/>
        </w:rPr>
      </w:pPr>
      <w:r>
        <w:rPr>
          <w:rFonts w:eastAsia="Times New Roman"/>
          <w:b/>
          <w:sz w:val="22"/>
          <w:szCs w:val="22"/>
          <w:highlight w:val="yellow"/>
          <w:u w:val="single"/>
        </w:rPr>
        <w:t xml:space="preserve">Summary and </w:t>
      </w:r>
      <w:r w:rsidRPr="00B96447">
        <w:rPr>
          <w:rFonts w:eastAsia="Times New Roman"/>
          <w:b/>
          <w:sz w:val="22"/>
          <w:szCs w:val="22"/>
          <w:highlight w:val="yellow"/>
          <w:u w:val="single"/>
        </w:rPr>
        <w:t>Suggestion from Feature Lead:</w:t>
      </w:r>
    </w:p>
    <w:p w14:paraId="7C8153A8" w14:textId="1DC37828" w:rsidR="00AF3862" w:rsidRPr="00B96447" w:rsidRDefault="00AF3862" w:rsidP="00AF3862">
      <w:pPr>
        <w:pStyle w:val="ListParagraph"/>
        <w:numPr>
          <w:ilvl w:val="0"/>
          <w:numId w:val="46"/>
        </w:numPr>
        <w:rPr>
          <w:rFonts w:ascii="Times New Roman" w:eastAsia="Times New Roman" w:hAnsi="Times New Roman"/>
        </w:rPr>
      </w:pPr>
      <w:r>
        <w:rPr>
          <w:rFonts w:ascii="Times New Roman" w:eastAsia="Times New Roman" w:hAnsi="Times New Roman"/>
        </w:rPr>
        <w:t>Further discussions on the key design principles of transmission characteristics and scheme for configured grant based transmission seems to be needed.</w:t>
      </w:r>
    </w:p>
    <w:p w14:paraId="26D88B2C" w14:textId="77777777" w:rsidR="009360DE" w:rsidRPr="00D47E05" w:rsidRDefault="009360DE" w:rsidP="00443B48">
      <w:pPr>
        <w:rPr>
          <w:rFonts w:eastAsia="Times New Roman"/>
        </w:rPr>
      </w:pPr>
    </w:p>
    <w:p w14:paraId="1F85272D" w14:textId="77777777" w:rsidR="00443B48" w:rsidRPr="00D47E05" w:rsidRDefault="00443B48" w:rsidP="00443B48">
      <w:pPr>
        <w:rPr>
          <w:rFonts w:eastAsia="Times New Roman"/>
        </w:rPr>
      </w:pPr>
    </w:p>
    <w:p w14:paraId="39224A4A" w14:textId="25DEB722" w:rsidR="00F334A7" w:rsidRPr="00D47E05" w:rsidRDefault="00F334A7" w:rsidP="00F334A7">
      <w:pPr>
        <w:pStyle w:val="Heading1"/>
        <w:rPr>
          <w:rFonts w:cs="Arial"/>
          <w:sz w:val="32"/>
          <w:szCs w:val="32"/>
          <w:lang w:val="en-US"/>
        </w:rPr>
      </w:pPr>
      <w:r w:rsidRPr="00D47E05">
        <w:rPr>
          <w:rFonts w:cs="Arial"/>
          <w:sz w:val="32"/>
          <w:szCs w:val="32"/>
          <w:lang w:val="en-US"/>
        </w:rPr>
        <w:t>References</w:t>
      </w:r>
    </w:p>
    <w:p w14:paraId="1BB0F739" w14:textId="364D4CDF" w:rsidR="009C71F0" w:rsidRPr="00D47E05" w:rsidRDefault="009C71F0"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R1-1810129</w:t>
      </w:r>
      <w:r w:rsidR="00CD5A3B" w:rsidRPr="00D47E05">
        <w:rPr>
          <w:rFonts w:ascii="Times New Roman" w:eastAsia="Times New Roman" w:hAnsi="Times New Roman"/>
        </w:rPr>
        <w:t>, “</w:t>
      </w:r>
      <w:r w:rsidRPr="00D47E05">
        <w:rPr>
          <w:rFonts w:ascii="Times New Roman" w:eastAsia="Times New Roman" w:hAnsi="Times New Roman"/>
        </w:rPr>
        <w:t>Transmission with configured grant in NR unlicensed band</w:t>
      </w:r>
      <w:r w:rsidR="00CD5A3B" w:rsidRPr="00D47E05">
        <w:rPr>
          <w:rFonts w:ascii="Times New Roman" w:eastAsia="Times New Roman" w:hAnsi="Times New Roman"/>
        </w:rPr>
        <w:t xml:space="preserve">,” </w:t>
      </w:r>
      <w:r w:rsidRPr="00D47E05">
        <w:rPr>
          <w:rFonts w:ascii="Times New Roman" w:eastAsia="Times New Roman" w:hAnsi="Times New Roman"/>
        </w:rPr>
        <w:t>Huawei, HiSilicon</w:t>
      </w:r>
    </w:p>
    <w:p w14:paraId="6F090492" w14:textId="16399DAB"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R1-1810272, “</w:t>
      </w:r>
      <w:r w:rsidR="009C71F0" w:rsidRPr="00D47E05">
        <w:rPr>
          <w:rFonts w:ascii="Times New Roman" w:eastAsia="Times New Roman" w:hAnsi="Times New Roman"/>
        </w:rPr>
        <w:t>Discussion on configured gr</w:t>
      </w:r>
      <w:r w:rsidRPr="00D47E05">
        <w:rPr>
          <w:rFonts w:ascii="Times New Roman" w:eastAsia="Times New Roman" w:hAnsi="Times New Roman"/>
        </w:rPr>
        <w:t xml:space="preserve">ant for NR unlicensed operation,” </w:t>
      </w:r>
      <w:r w:rsidR="009C71F0" w:rsidRPr="00D47E05">
        <w:rPr>
          <w:rFonts w:ascii="Times New Roman" w:eastAsia="Times New Roman" w:hAnsi="Times New Roman"/>
        </w:rPr>
        <w:t>LG Electronics</w:t>
      </w:r>
    </w:p>
    <w:p w14:paraId="48013E17" w14:textId="75F60196"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R1-1810329, “</w:t>
      </w:r>
      <w:r w:rsidR="009C71F0" w:rsidRPr="00D47E05">
        <w:rPr>
          <w:rFonts w:ascii="Times New Roman" w:eastAsia="Times New Roman" w:hAnsi="Times New Roman"/>
        </w:rPr>
        <w:t>Discussi</w:t>
      </w:r>
      <w:r w:rsidRPr="00D47E05">
        <w:rPr>
          <w:rFonts w:ascii="Times New Roman" w:eastAsia="Times New Roman" w:hAnsi="Times New Roman"/>
        </w:rPr>
        <w:t xml:space="preserve">on on Configured Grant for NR-U,” </w:t>
      </w:r>
      <w:r w:rsidR="009C71F0" w:rsidRPr="00D47E05">
        <w:rPr>
          <w:rFonts w:ascii="Times New Roman" w:eastAsia="Times New Roman" w:hAnsi="Times New Roman"/>
        </w:rPr>
        <w:t>ZTE</w:t>
      </w:r>
    </w:p>
    <w:p w14:paraId="72B7C54E" w14:textId="354FED54"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R1-1810385, “</w:t>
      </w:r>
      <w:r w:rsidR="009C71F0" w:rsidRPr="00D47E05">
        <w:rPr>
          <w:rFonts w:ascii="Times New Roman" w:eastAsia="Times New Roman" w:hAnsi="Times New Roman"/>
        </w:rPr>
        <w:t>Discussion on the enhancements to configured grants</w:t>
      </w:r>
      <w:r w:rsidRPr="00D47E05">
        <w:rPr>
          <w:rFonts w:ascii="Times New Roman" w:eastAsia="Times New Roman" w:hAnsi="Times New Roman"/>
        </w:rPr>
        <w:t xml:space="preserve">,” </w:t>
      </w:r>
      <w:r w:rsidR="009C71F0" w:rsidRPr="00D47E05">
        <w:rPr>
          <w:rFonts w:ascii="Times New Roman" w:eastAsia="Times New Roman" w:hAnsi="Times New Roman"/>
        </w:rPr>
        <w:t>vivo</w:t>
      </w:r>
    </w:p>
    <w:p w14:paraId="0F193015" w14:textId="6E353049"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R1-1810445, “</w:t>
      </w:r>
      <w:r w:rsidR="009C71F0" w:rsidRPr="00D47E05">
        <w:rPr>
          <w:rFonts w:ascii="Times New Roman" w:eastAsia="Times New Roman" w:hAnsi="Times New Roman"/>
        </w:rPr>
        <w:t>Disc</w:t>
      </w:r>
      <w:r w:rsidRPr="00D47E05">
        <w:rPr>
          <w:rFonts w:ascii="Times New Roman" w:eastAsia="Times New Roman" w:hAnsi="Times New Roman"/>
        </w:rPr>
        <w:t xml:space="preserve">ussion on NR-U configured grant,” </w:t>
      </w:r>
      <w:r w:rsidR="009C71F0" w:rsidRPr="00D47E05">
        <w:rPr>
          <w:rFonts w:ascii="Times New Roman" w:eastAsia="Times New Roman" w:hAnsi="Times New Roman"/>
        </w:rPr>
        <w:t>MediaTek Inc.</w:t>
      </w:r>
    </w:p>
    <w:p w14:paraId="54565B16" w14:textId="175789A8"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R1-1810617, “</w:t>
      </w:r>
      <w:r w:rsidR="009C71F0" w:rsidRPr="00D47E05">
        <w:rPr>
          <w:rFonts w:ascii="Times New Roman" w:eastAsia="Times New Roman" w:hAnsi="Times New Roman"/>
        </w:rPr>
        <w:t>On support of UL transmission</w:t>
      </w:r>
      <w:r w:rsidRPr="00D47E05">
        <w:rPr>
          <w:rFonts w:ascii="Times New Roman" w:eastAsia="Times New Roman" w:hAnsi="Times New Roman"/>
        </w:rPr>
        <w:t xml:space="preserve"> with configured grants in NR-U,” </w:t>
      </w:r>
      <w:r w:rsidR="009C71F0" w:rsidRPr="00D47E05">
        <w:rPr>
          <w:rFonts w:ascii="Times New Roman" w:eastAsia="Times New Roman" w:hAnsi="Times New Roman"/>
        </w:rPr>
        <w:t>Nokia, Nokia Shanghai Bell</w:t>
      </w:r>
    </w:p>
    <w:p w14:paraId="0FF14372" w14:textId="187F8EEA"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R1-1810636, “</w:t>
      </w:r>
      <w:r w:rsidR="009C71F0" w:rsidRPr="00D47E05">
        <w:rPr>
          <w:rFonts w:ascii="Times New Roman" w:eastAsia="Times New Roman" w:hAnsi="Times New Roman"/>
        </w:rPr>
        <w:t>Considerations on potential enhanc</w:t>
      </w:r>
      <w:r w:rsidRPr="00D47E05">
        <w:rPr>
          <w:rFonts w:ascii="Times New Roman" w:eastAsia="Times New Roman" w:hAnsi="Times New Roman"/>
        </w:rPr>
        <w:t xml:space="preserve">ements to NR-U configured grant,” </w:t>
      </w:r>
      <w:r w:rsidR="009C71F0" w:rsidRPr="00D47E05">
        <w:rPr>
          <w:rFonts w:ascii="Times New Roman" w:eastAsia="Times New Roman" w:hAnsi="Times New Roman"/>
        </w:rPr>
        <w:t>Sony</w:t>
      </w:r>
    </w:p>
    <w:p w14:paraId="35B527D5" w14:textId="4DC3381A"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R1-1810769, “</w:t>
      </w:r>
      <w:r w:rsidR="009C71F0" w:rsidRPr="00D47E05">
        <w:rPr>
          <w:rFonts w:ascii="Times New Roman" w:eastAsia="Times New Roman" w:hAnsi="Times New Roman"/>
        </w:rPr>
        <w:t>Enhancements to NR configured grants for unlicensed</w:t>
      </w:r>
      <w:r w:rsidRPr="00D47E05">
        <w:rPr>
          <w:rFonts w:ascii="Times New Roman" w:eastAsia="Times New Roman" w:hAnsi="Times New Roman"/>
        </w:rPr>
        <w:t xml:space="preserve"> operation,” </w:t>
      </w:r>
      <w:r w:rsidR="009C71F0" w:rsidRPr="00D47E05">
        <w:rPr>
          <w:rFonts w:ascii="Times New Roman" w:eastAsia="Times New Roman" w:hAnsi="Times New Roman"/>
        </w:rPr>
        <w:t>Intel Corporation</w:t>
      </w:r>
    </w:p>
    <w:p w14:paraId="01C5F1CC" w14:textId="6763A9DA"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R1-1810810, “</w:t>
      </w:r>
      <w:r w:rsidR="009C71F0" w:rsidRPr="00D47E05">
        <w:rPr>
          <w:rFonts w:ascii="Times New Roman" w:eastAsia="Times New Roman" w:hAnsi="Times New Roman"/>
        </w:rPr>
        <w:t>Discussi</w:t>
      </w:r>
      <w:r w:rsidRPr="00D47E05">
        <w:rPr>
          <w:rFonts w:ascii="Times New Roman" w:eastAsia="Times New Roman" w:hAnsi="Times New Roman"/>
        </w:rPr>
        <w:t xml:space="preserve">on on configured grants in NR-U,” </w:t>
      </w:r>
      <w:r w:rsidR="009C71F0" w:rsidRPr="00D47E05">
        <w:rPr>
          <w:rFonts w:ascii="Times New Roman" w:eastAsia="Times New Roman" w:hAnsi="Times New Roman"/>
        </w:rPr>
        <w:t>NEC</w:t>
      </w:r>
    </w:p>
    <w:p w14:paraId="21D9C34D" w14:textId="2CD1BC43"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R1-1810863, “</w:t>
      </w:r>
      <w:r w:rsidR="009C71F0" w:rsidRPr="00D47E05">
        <w:rPr>
          <w:rFonts w:ascii="Times New Roman" w:eastAsia="Times New Roman" w:hAnsi="Times New Roman"/>
        </w:rPr>
        <w:t>Enhancemen</w:t>
      </w:r>
      <w:r w:rsidRPr="00D47E05">
        <w:rPr>
          <w:rFonts w:ascii="Times New Roman" w:eastAsia="Times New Roman" w:hAnsi="Times New Roman"/>
        </w:rPr>
        <w:t xml:space="preserve">ts on configured grant for NR-U,” </w:t>
      </w:r>
      <w:r w:rsidR="009C71F0" w:rsidRPr="00D47E05">
        <w:rPr>
          <w:rFonts w:ascii="Times New Roman" w:eastAsia="Times New Roman" w:hAnsi="Times New Roman"/>
        </w:rPr>
        <w:t>Samsung</w:t>
      </w:r>
    </w:p>
    <w:p w14:paraId="3A26308D" w14:textId="6CB747EE"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R1-1810961, “</w:t>
      </w:r>
      <w:r w:rsidR="009C71F0" w:rsidRPr="00D47E05">
        <w:rPr>
          <w:rFonts w:ascii="Times New Roman" w:eastAsia="Times New Roman" w:hAnsi="Times New Roman"/>
        </w:rPr>
        <w:t>Consideratio</w:t>
      </w:r>
      <w:r w:rsidRPr="00D47E05">
        <w:rPr>
          <w:rFonts w:ascii="Times New Roman" w:eastAsia="Times New Roman" w:hAnsi="Times New Roman"/>
        </w:rPr>
        <w:t xml:space="preserve">ns on configured grant for NR-U,” </w:t>
      </w:r>
      <w:r w:rsidR="009C71F0" w:rsidRPr="00D47E05">
        <w:rPr>
          <w:rFonts w:ascii="Times New Roman" w:eastAsia="Times New Roman" w:hAnsi="Times New Roman"/>
        </w:rPr>
        <w:t>Guangdong OPPO Mobile Telecom.</w:t>
      </w:r>
    </w:p>
    <w:p w14:paraId="662157F4" w14:textId="729540F0"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R1-1811018, “</w:t>
      </w:r>
      <w:r w:rsidR="009C71F0" w:rsidRPr="00D47E05">
        <w:rPr>
          <w:rFonts w:ascii="Times New Roman" w:eastAsia="Times New Roman" w:hAnsi="Times New Roman"/>
        </w:rPr>
        <w:t>Consideration on configured grant</w:t>
      </w:r>
      <w:r w:rsidRPr="00D47E05">
        <w:rPr>
          <w:rFonts w:ascii="Times New Roman" w:eastAsia="Times New Roman" w:hAnsi="Times New Roman"/>
        </w:rPr>
        <w:t xml:space="preserve"> transmission in NR-U operation,” </w:t>
      </w:r>
      <w:r w:rsidR="009C71F0" w:rsidRPr="00D47E05">
        <w:rPr>
          <w:rFonts w:ascii="Times New Roman" w:eastAsia="Times New Roman" w:hAnsi="Times New Roman"/>
        </w:rPr>
        <w:t>Spreadtrum Communications</w:t>
      </w:r>
    </w:p>
    <w:p w14:paraId="28381777" w14:textId="43EF8FCF"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R1-1811082, “</w:t>
      </w:r>
      <w:r w:rsidR="009C71F0" w:rsidRPr="00D47E05">
        <w:rPr>
          <w:rFonts w:ascii="Times New Roman" w:eastAsia="Times New Roman" w:hAnsi="Times New Roman"/>
        </w:rPr>
        <w:t>Discussion on CO</w:t>
      </w:r>
      <w:r w:rsidRPr="00D47E05">
        <w:rPr>
          <w:rFonts w:ascii="Times New Roman" w:eastAsia="Times New Roman" w:hAnsi="Times New Roman"/>
        </w:rPr>
        <w:t xml:space="preserve">T sharing for configured grants,” </w:t>
      </w:r>
      <w:r w:rsidR="009C71F0" w:rsidRPr="00D47E05">
        <w:rPr>
          <w:rFonts w:ascii="Times New Roman" w:eastAsia="Times New Roman" w:hAnsi="Times New Roman"/>
        </w:rPr>
        <w:t>TCL Communication Ltd.</w:t>
      </w:r>
    </w:p>
    <w:p w14:paraId="0AE8F252" w14:textId="4CBF3381"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R1-1811152, “</w:t>
      </w:r>
      <w:r w:rsidR="009C71F0" w:rsidRPr="00D47E05">
        <w:rPr>
          <w:rFonts w:ascii="Times New Roman" w:eastAsia="Times New Roman" w:hAnsi="Times New Roman"/>
        </w:rPr>
        <w:t>Potential enhancements to configured schedul</w:t>
      </w:r>
      <w:r w:rsidRPr="00D47E05">
        <w:rPr>
          <w:rFonts w:ascii="Times New Roman" w:eastAsia="Times New Roman" w:hAnsi="Times New Roman"/>
        </w:rPr>
        <w:t xml:space="preserve">ing for NR unlicensed operation,” </w:t>
      </w:r>
      <w:r w:rsidR="009C71F0" w:rsidRPr="00D47E05">
        <w:rPr>
          <w:rFonts w:ascii="Times New Roman" w:eastAsia="Times New Roman" w:hAnsi="Times New Roman"/>
        </w:rPr>
        <w:t>Sharp</w:t>
      </w:r>
    </w:p>
    <w:p w14:paraId="25A4EF36" w14:textId="68618C10" w:rsidR="009C71F0" w:rsidRPr="00D47E05" w:rsidRDefault="009C71F0"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w:t>
      </w:r>
      <w:r w:rsidR="00CD5A3B" w:rsidRPr="00D47E05">
        <w:rPr>
          <w:rFonts w:ascii="Times New Roman" w:eastAsia="Times New Roman" w:hAnsi="Times New Roman"/>
        </w:rPr>
        <w:t>811207, “</w:t>
      </w:r>
      <w:r w:rsidRPr="00D47E05">
        <w:rPr>
          <w:rFonts w:ascii="Times New Roman" w:eastAsia="Times New Roman" w:hAnsi="Times New Roman"/>
        </w:rPr>
        <w:t>Configu</w:t>
      </w:r>
      <w:r w:rsidR="00CD5A3B" w:rsidRPr="00D47E05">
        <w:rPr>
          <w:rFonts w:ascii="Times New Roman" w:eastAsia="Times New Roman" w:hAnsi="Times New Roman"/>
        </w:rPr>
        <w:t xml:space="preserve">red grant enhancements in NR-U ,” </w:t>
      </w:r>
      <w:r w:rsidRPr="00D47E05">
        <w:rPr>
          <w:rFonts w:ascii="Times New Roman" w:eastAsia="Times New Roman" w:hAnsi="Times New Roman"/>
        </w:rPr>
        <w:t>InterDigital, Inc.</w:t>
      </w:r>
    </w:p>
    <w:p w14:paraId="43799FAB" w14:textId="30ADA540"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R1-1811255, “</w:t>
      </w:r>
      <w:r w:rsidR="009C71F0" w:rsidRPr="00D47E05">
        <w:rPr>
          <w:rFonts w:ascii="Times New Roman" w:eastAsia="Times New Roman" w:hAnsi="Times New Roman"/>
        </w:rPr>
        <w:t>Potential enhancement</w:t>
      </w:r>
      <w:r w:rsidRPr="00D47E05">
        <w:rPr>
          <w:rFonts w:ascii="Times New Roman" w:eastAsia="Times New Roman" w:hAnsi="Times New Roman"/>
        </w:rPr>
        <w:t xml:space="preserve">s to configured grants for NR-U,” </w:t>
      </w:r>
      <w:r w:rsidR="009C71F0" w:rsidRPr="00D47E05">
        <w:rPr>
          <w:rFonts w:ascii="Times New Roman" w:eastAsia="Times New Roman" w:hAnsi="Times New Roman"/>
        </w:rPr>
        <w:t>Qualcomm Incorporated</w:t>
      </w:r>
    </w:p>
    <w:p w14:paraId="2BEF2DAD" w14:textId="362E9958"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R1-1811304, “</w:t>
      </w:r>
      <w:r w:rsidR="009C71F0" w:rsidRPr="00D47E05">
        <w:rPr>
          <w:rFonts w:ascii="Times New Roman" w:eastAsia="Times New Roman" w:hAnsi="Times New Roman"/>
        </w:rPr>
        <w:t>Potential en</w:t>
      </w:r>
      <w:r w:rsidRPr="00D47E05">
        <w:rPr>
          <w:rFonts w:ascii="Times New Roman" w:eastAsia="Times New Roman" w:hAnsi="Times New Roman"/>
        </w:rPr>
        <w:t xml:space="preserve">hancements to configured grants,” </w:t>
      </w:r>
      <w:r w:rsidR="009C71F0" w:rsidRPr="00D47E05">
        <w:rPr>
          <w:rFonts w:ascii="Times New Roman" w:eastAsia="Times New Roman" w:hAnsi="Times New Roman"/>
        </w:rPr>
        <w:t>Ericsson</w:t>
      </w:r>
    </w:p>
    <w:p w14:paraId="11B8156D" w14:textId="605CC978"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 xml:space="preserve">R1-1811320, “UL BWP Management in NR-U,” </w:t>
      </w:r>
      <w:r w:rsidR="009C71F0" w:rsidRPr="00D47E05">
        <w:rPr>
          <w:rFonts w:ascii="Times New Roman" w:eastAsia="Times New Roman" w:hAnsi="Times New Roman"/>
        </w:rPr>
        <w:t>Charter Communications</w:t>
      </w:r>
    </w:p>
    <w:p w14:paraId="5E1AA653" w14:textId="44F0D962" w:rsidR="009C71F0" w:rsidRPr="00D47E05" w:rsidRDefault="00CD5A3B" w:rsidP="00CD5A3B">
      <w:pPr>
        <w:pStyle w:val="ListParagraph"/>
        <w:numPr>
          <w:ilvl w:val="0"/>
          <w:numId w:val="43"/>
        </w:numPr>
        <w:ind w:left="450" w:hanging="450"/>
        <w:rPr>
          <w:rFonts w:ascii="Times New Roman" w:eastAsia="Times New Roman" w:hAnsi="Times New Roman"/>
        </w:rPr>
      </w:pPr>
      <w:r w:rsidRPr="00D47E05">
        <w:rPr>
          <w:rFonts w:ascii="Times New Roman" w:eastAsia="Times New Roman" w:hAnsi="Times New Roman"/>
        </w:rPr>
        <w:t>R1-1811371, “</w:t>
      </w:r>
      <w:r w:rsidR="009C71F0" w:rsidRPr="00D47E05">
        <w:rPr>
          <w:rFonts w:ascii="Times New Roman" w:eastAsia="Times New Roman" w:hAnsi="Times New Roman"/>
        </w:rPr>
        <w:t>Enhancements to confi</w:t>
      </w:r>
      <w:r w:rsidRPr="00D47E05">
        <w:rPr>
          <w:rFonts w:ascii="Times New Roman" w:eastAsia="Times New Roman" w:hAnsi="Times New Roman"/>
        </w:rPr>
        <w:t xml:space="preserve">gured grants for NR-U operation,” </w:t>
      </w:r>
      <w:r w:rsidR="009C71F0" w:rsidRPr="00D47E05">
        <w:rPr>
          <w:rFonts w:ascii="Times New Roman" w:eastAsia="Times New Roman" w:hAnsi="Times New Roman"/>
        </w:rPr>
        <w:t>NTT DOCOMO, INC.</w:t>
      </w:r>
    </w:p>
    <w:p w14:paraId="6AAAE50E" w14:textId="4919E0C9" w:rsidR="00F334A7" w:rsidRPr="00B07863" w:rsidRDefault="00CD5A3B" w:rsidP="00CF165A">
      <w:pPr>
        <w:pStyle w:val="ListParagraph"/>
        <w:numPr>
          <w:ilvl w:val="0"/>
          <w:numId w:val="43"/>
        </w:numPr>
        <w:ind w:left="450" w:hanging="450"/>
        <w:rPr>
          <w:rFonts w:eastAsia="Times New Roman"/>
        </w:rPr>
      </w:pPr>
      <w:r w:rsidRPr="00B07863">
        <w:rPr>
          <w:rFonts w:ascii="Times New Roman" w:eastAsia="Times New Roman" w:hAnsi="Times New Roman"/>
        </w:rPr>
        <w:t>R1-1811626, “</w:t>
      </w:r>
      <w:r w:rsidR="009C71F0" w:rsidRPr="00B07863">
        <w:rPr>
          <w:rFonts w:ascii="Times New Roman" w:eastAsia="Times New Roman" w:hAnsi="Times New Roman"/>
        </w:rPr>
        <w:t>Potential En</w:t>
      </w:r>
      <w:r w:rsidRPr="00B07863">
        <w:rPr>
          <w:rFonts w:ascii="Times New Roman" w:eastAsia="Times New Roman" w:hAnsi="Times New Roman"/>
        </w:rPr>
        <w:t xml:space="preserve">hancements to Configured Grants,” </w:t>
      </w:r>
      <w:r w:rsidR="009C71F0" w:rsidRPr="00B07863">
        <w:rPr>
          <w:rFonts w:ascii="Times New Roman" w:eastAsia="Times New Roman" w:hAnsi="Times New Roman"/>
        </w:rPr>
        <w:t>Convida Wireless</w:t>
      </w:r>
    </w:p>
    <w:sectPr w:rsidR="00F334A7" w:rsidRPr="00B0786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47312" w14:textId="77777777" w:rsidR="005F6D9A" w:rsidRDefault="005F6D9A">
      <w:r>
        <w:separator/>
      </w:r>
    </w:p>
  </w:endnote>
  <w:endnote w:type="continuationSeparator" w:id="0">
    <w:p w14:paraId="663C43C6" w14:textId="77777777" w:rsidR="005F6D9A" w:rsidRDefault="005F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PMincho">
    <w:altName w:val="MS Gothic"/>
    <w:charset w:val="80"/>
    <w:family w:val="roman"/>
    <w:pitch w:val="variable"/>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10138" w:rsidRDefault="007101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10138" w:rsidRDefault="007101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10138" w:rsidRDefault="007101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72C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72C8">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FC988" w14:textId="77777777" w:rsidR="005F6D9A" w:rsidRDefault="005F6D9A">
      <w:r>
        <w:separator/>
      </w:r>
    </w:p>
  </w:footnote>
  <w:footnote w:type="continuationSeparator" w:id="0">
    <w:p w14:paraId="3B804CD6" w14:textId="77777777" w:rsidR="005F6D9A" w:rsidRDefault="005F6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10138" w:rsidRDefault="007101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866F40"/>
    <w:multiLevelType w:val="hybridMultilevel"/>
    <w:tmpl w:val="A168C10C"/>
    <w:lvl w:ilvl="0" w:tplc="BBCAB974">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9632A7DA">
      <w:numFmt w:val="bullet"/>
      <w:lvlText w:val="−"/>
      <w:lvlJc w:val="left"/>
      <w:pPr>
        <w:ind w:left="2880" w:hanging="360"/>
      </w:pPr>
      <w:rPr>
        <w:rFonts w:ascii="Times New Roman" w:eastAsia="Times New Roman" w:hAnsi="Times New Roman" w:cs="Times New Roman"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A289F"/>
    <w:multiLevelType w:val="hybridMultilevel"/>
    <w:tmpl w:val="0854F814"/>
    <w:lvl w:ilvl="0" w:tplc="04090001">
      <w:start w:val="1"/>
      <w:numFmt w:val="bullet"/>
      <w:lvlText w:val=""/>
      <w:lvlJc w:val="left"/>
      <w:pPr>
        <w:tabs>
          <w:tab w:val="num" w:pos="720"/>
        </w:tabs>
        <w:ind w:left="720" w:hanging="360"/>
      </w:pPr>
      <w:rPr>
        <w:rFonts w:ascii="Symbol" w:hAnsi="Symbo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BE0450D"/>
    <w:multiLevelType w:val="hybridMultilevel"/>
    <w:tmpl w:val="AF14182A"/>
    <w:lvl w:ilvl="0" w:tplc="BBCAB974">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C24A3E"/>
    <w:multiLevelType w:val="hybridMultilevel"/>
    <w:tmpl w:val="BBB0CDC4"/>
    <w:lvl w:ilvl="0" w:tplc="BBCAB97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45969"/>
    <w:multiLevelType w:val="hybridMultilevel"/>
    <w:tmpl w:val="8F6CC0E8"/>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B54E6"/>
    <w:multiLevelType w:val="hybridMultilevel"/>
    <w:tmpl w:val="735CF2F6"/>
    <w:lvl w:ilvl="0" w:tplc="BBCAB97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47134"/>
    <w:multiLevelType w:val="hybridMultilevel"/>
    <w:tmpl w:val="3D80B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CC11FE"/>
    <w:multiLevelType w:val="hybridMultilevel"/>
    <w:tmpl w:val="DD28C34C"/>
    <w:lvl w:ilvl="0" w:tplc="5044A3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3C7408"/>
    <w:multiLevelType w:val="hybridMultilevel"/>
    <w:tmpl w:val="5B2E68E8"/>
    <w:lvl w:ilvl="0" w:tplc="BBCAB974">
      <w:start w:val="1"/>
      <w:numFmt w:val="bullet"/>
      <w:lvlText w:val="•"/>
      <w:lvlJc w:val="left"/>
      <w:pPr>
        <w:tabs>
          <w:tab w:val="num" w:pos="720"/>
        </w:tabs>
        <w:ind w:left="720" w:hanging="360"/>
      </w:pPr>
      <w:rPr>
        <w:rFonts w:ascii="Arial" w:hAnsi="Arial" w:hint="default"/>
      </w:rPr>
    </w:lvl>
    <w:lvl w:ilvl="1" w:tplc="B9BA9924">
      <w:start w:val="2"/>
      <w:numFmt w:val="bullet"/>
      <w:lvlText w:val="-"/>
      <w:lvlJc w:val="left"/>
      <w:pPr>
        <w:tabs>
          <w:tab w:val="num" w:pos="1440"/>
        </w:tabs>
        <w:ind w:left="1440" w:hanging="360"/>
      </w:pPr>
      <w:rPr>
        <w:rFonts w:ascii="Times New Roman" w:eastAsia="Malgun Gothic" w:hAnsi="Times New Roman" w:cs="Times New Roman"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8"/>
  </w:num>
  <w:num w:numId="4">
    <w:abstractNumId w:val="9"/>
  </w:num>
  <w:num w:numId="5">
    <w:abstractNumId w:val="20"/>
  </w:num>
  <w:num w:numId="6">
    <w:abstractNumId w:val="13"/>
  </w:num>
  <w:num w:numId="7">
    <w:abstractNumId w:val="3"/>
  </w:num>
  <w:num w:numId="8">
    <w:abstractNumId w:val="16"/>
  </w:num>
  <w:num w:numId="9">
    <w:abstractNumId w:val="11"/>
  </w:num>
  <w:num w:numId="10">
    <w:abstractNumId w:val="24"/>
  </w:num>
  <w:num w:numId="11">
    <w:abstractNumId w:val="4"/>
  </w:num>
  <w:num w:numId="12">
    <w:abstractNumId w:val="21"/>
  </w:num>
  <w:num w:numId="13">
    <w:abstractNumId w:val="34"/>
  </w:num>
  <w:num w:numId="14">
    <w:abstractNumId w:val="1"/>
  </w:num>
  <w:num w:numId="15">
    <w:abstractNumId w:val="43"/>
  </w:num>
  <w:num w:numId="16">
    <w:abstractNumId w:val="41"/>
  </w:num>
  <w:num w:numId="17">
    <w:abstractNumId w:val="25"/>
  </w:num>
  <w:num w:numId="18">
    <w:abstractNumId w:val="12"/>
  </w:num>
  <w:num w:numId="19">
    <w:abstractNumId w:val="29"/>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
  </w:num>
  <w:num w:numId="24">
    <w:abstractNumId w:val="17"/>
  </w:num>
  <w:num w:numId="25">
    <w:abstractNumId w:val="33"/>
  </w:num>
  <w:num w:numId="26">
    <w:abstractNumId w:val="38"/>
  </w:num>
  <w:num w:numId="27">
    <w:abstractNumId w:val="39"/>
  </w:num>
  <w:num w:numId="28">
    <w:abstractNumId w:val="10"/>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8"/>
  </w:num>
  <w:num w:numId="32">
    <w:abstractNumId w:val="37"/>
  </w:num>
  <w:num w:numId="33">
    <w:abstractNumId w:val="7"/>
  </w:num>
  <w:num w:numId="34">
    <w:abstractNumId w:val="35"/>
  </w:num>
  <w:num w:numId="35">
    <w:abstractNumId w:val="30"/>
  </w:num>
  <w:num w:numId="36">
    <w:abstractNumId w:val="32"/>
  </w:num>
  <w:num w:numId="37">
    <w:abstractNumId w:val="46"/>
  </w:num>
  <w:num w:numId="38">
    <w:abstractNumId w:val="44"/>
  </w:num>
  <w:num w:numId="39">
    <w:abstractNumId w:val="5"/>
  </w:num>
  <w:num w:numId="40">
    <w:abstractNumId w:val="19"/>
  </w:num>
  <w:num w:numId="41">
    <w:abstractNumId w:val="26"/>
  </w:num>
  <w:num w:numId="42">
    <w:abstractNumId w:val="45"/>
  </w:num>
  <w:num w:numId="43">
    <w:abstractNumId w:val="31"/>
  </w:num>
  <w:num w:numId="44">
    <w:abstractNumId w:val="22"/>
  </w:num>
  <w:num w:numId="45">
    <w:abstractNumId w:val="27"/>
  </w:num>
  <w:num w:numId="46">
    <w:abstractNumId w:val="23"/>
  </w:num>
  <w:num w:numId="4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18"/>
    <w:rsid w:val="00004D8C"/>
    <w:rsid w:val="00004DCB"/>
    <w:rsid w:val="000051F0"/>
    <w:rsid w:val="00005327"/>
    <w:rsid w:val="000053BC"/>
    <w:rsid w:val="0000553B"/>
    <w:rsid w:val="0000600C"/>
    <w:rsid w:val="00006780"/>
    <w:rsid w:val="00006C7A"/>
    <w:rsid w:val="000072BD"/>
    <w:rsid w:val="00007638"/>
    <w:rsid w:val="0000792C"/>
    <w:rsid w:val="00007CEF"/>
    <w:rsid w:val="000101EF"/>
    <w:rsid w:val="00010E97"/>
    <w:rsid w:val="00010FD1"/>
    <w:rsid w:val="00011703"/>
    <w:rsid w:val="000124D1"/>
    <w:rsid w:val="00012BD9"/>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5DD3"/>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298"/>
    <w:rsid w:val="00051586"/>
    <w:rsid w:val="0005201C"/>
    <w:rsid w:val="000523BE"/>
    <w:rsid w:val="00052443"/>
    <w:rsid w:val="0005291A"/>
    <w:rsid w:val="00052AE3"/>
    <w:rsid w:val="000530AE"/>
    <w:rsid w:val="000531A8"/>
    <w:rsid w:val="00053846"/>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04AB"/>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5D68"/>
    <w:rsid w:val="00077579"/>
    <w:rsid w:val="000805B2"/>
    <w:rsid w:val="00080786"/>
    <w:rsid w:val="00080D74"/>
    <w:rsid w:val="00082152"/>
    <w:rsid w:val="0008248B"/>
    <w:rsid w:val="000826FF"/>
    <w:rsid w:val="00082A49"/>
    <w:rsid w:val="00082FA6"/>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4FB"/>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8D4"/>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B7FB3"/>
    <w:rsid w:val="000C03C0"/>
    <w:rsid w:val="000C133A"/>
    <w:rsid w:val="000C1DBD"/>
    <w:rsid w:val="000C1F69"/>
    <w:rsid w:val="000C2038"/>
    <w:rsid w:val="000C2DE1"/>
    <w:rsid w:val="000C393F"/>
    <w:rsid w:val="000C3987"/>
    <w:rsid w:val="000C3F16"/>
    <w:rsid w:val="000C4C76"/>
    <w:rsid w:val="000C507F"/>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60"/>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5CC"/>
    <w:rsid w:val="000F082B"/>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930"/>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F5"/>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73C"/>
    <w:rsid w:val="00140762"/>
    <w:rsid w:val="00140BFE"/>
    <w:rsid w:val="00140E5E"/>
    <w:rsid w:val="001410F1"/>
    <w:rsid w:val="001411F6"/>
    <w:rsid w:val="001418FE"/>
    <w:rsid w:val="001419DB"/>
    <w:rsid w:val="00141BFE"/>
    <w:rsid w:val="00141E46"/>
    <w:rsid w:val="00141E78"/>
    <w:rsid w:val="0014206B"/>
    <w:rsid w:val="00142093"/>
    <w:rsid w:val="00142E42"/>
    <w:rsid w:val="001433C9"/>
    <w:rsid w:val="0014371C"/>
    <w:rsid w:val="00143E78"/>
    <w:rsid w:val="00143E9C"/>
    <w:rsid w:val="00143FFE"/>
    <w:rsid w:val="0014471C"/>
    <w:rsid w:val="0014471E"/>
    <w:rsid w:val="0014491B"/>
    <w:rsid w:val="00144B3F"/>
    <w:rsid w:val="00144E04"/>
    <w:rsid w:val="001454C4"/>
    <w:rsid w:val="00146129"/>
    <w:rsid w:val="0014624C"/>
    <w:rsid w:val="0014652F"/>
    <w:rsid w:val="00146BC8"/>
    <w:rsid w:val="00146ECE"/>
    <w:rsid w:val="00147D65"/>
    <w:rsid w:val="00147D91"/>
    <w:rsid w:val="001508E1"/>
    <w:rsid w:val="00150BAF"/>
    <w:rsid w:val="00150CD5"/>
    <w:rsid w:val="00151096"/>
    <w:rsid w:val="001510B6"/>
    <w:rsid w:val="001510BE"/>
    <w:rsid w:val="001510ED"/>
    <w:rsid w:val="00151805"/>
    <w:rsid w:val="001518AA"/>
    <w:rsid w:val="00152066"/>
    <w:rsid w:val="0015258E"/>
    <w:rsid w:val="0015289B"/>
    <w:rsid w:val="00152A3B"/>
    <w:rsid w:val="00153021"/>
    <w:rsid w:val="001531FD"/>
    <w:rsid w:val="0015347E"/>
    <w:rsid w:val="00153A48"/>
    <w:rsid w:val="00153A6B"/>
    <w:rsid w:val="00153EEF"/>
    <w:rsid w:val="00153F29"/>
    <w:rsid w:val="001544AB"/>
    <w:rsid w:val="001546B3"/>
    <w:rsid w:val="00154B50"/>
    <w:rsid w:val="00155F7A"/>
    <w:rsid w:val="00156260"/>
    <w:rsid w:val="0015674F"/>
    <w:rsid w:val="0016019C"/>
    <w:rsid w:val="00160674"/>
    <w:rsid w:val="00160786"/>
    <w:rsid w:val="001618A3"/>
    <w:rsid w:val="00162262"/>
    <w:rsid w:val="00162BD5"/>
    <w:rsid w:val="00162CD3"/>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110"/>
    <w:rsid w:val="00170397"/>
    <w:rsid w:val="001706E4"/>
    <w:rsid w:val="001708D0"/>
    <w:rsid w:val="00170AC7"/>
    <w:rsid w:val="00171023"/>
    <w:rsid w:val="00171944"/>
    <w:rsid w:val="00171D7E"/>
    <w:rsid w:val="00171D9F"/>
    <w:rsid w:val="00171F14"/>
    <w:rsid w:val="0017226B"/>
    <w:rsid w:val="00172903"/>
    <w:rsid w:val="001729E1"/>
    <w:rsid w:val="00172B61"/>
    <w:rsid w:val="00172C20"/>
    <w:rsid w:val="00173852"/>
    <w:rsid w:val="00173869"/>
    <w:rsid w:val="001738A5"/>
    <w:rsid w:val="00173A00"/>
    <w:rsid w:val="00174B76"/>
    <w:rsid w:val="00174DDB"/>
    <w:rsid w:val="00174F2F"/>
    <w:rsid w:val="001752EC"/>
    <w:rsid w:val="00175B5A"/>
    <w:rsid w:val="00175DC7"/>
    <w:rsid w:val="0017637A"/>
    <w:rsid w:val="00176414"/>
    <w:rsid w:val="00177036"/>
    <w:rsid w:val="0017714C"/>
    <w:rsid w:val="0017722E"/>
    <w:rsid w:val="00177711"/>
    <w:rsid w:val="00177A0D"/>
    <w:rsid w:val="00177DFF"/>
    <w:rsid w:val="00177EBD"/>
    <w:rsid w:val="001800DB"/>
    <w:rsid w:val="00180149"/>
    <w:rsid w:val="0018016C"/>
    <w:rsid w:val="00180E60"/>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BD0"/>
    <w:rsid w:val="00184CF8"/>
    <w:rsid w:val="00184DAB"/>
    <w:rsid w:val="00184F51"/>
    <w:rsid w:val="00185257"/>
    <w:rsid w:val="00185E59"/>
    <w:rsid w:val="00185F10"/>
    <w:rsid w:val="00186395"/>
    <w:rsid w:val="00186A9A"/>
    <w:rsid w:val="00186B4D"/>
    <w:rsid w:val="0018710E"/>
    <w:rsid w:val="0018767B"/>
    <w:rsid w:val="00190307"/>
    <w:rsid w:val="00190927"/>
    <w:rsid w:val="00190BD5"/>
    <w:rsid w:val="00191727"/>
    <w:rsid w:val="00191A2B"/>
    <w:rsid w:val="00191EBF"/>
    <w:rsid w:val="001925E5"/>
    <w:rsid w:val="00192D98"/>
    <w:rsid w:val="00193987"/>
    <w:rsid w:val="00195393"/>
    <w:rsid w:val="00195459"/>
    <w:rsid w:val="00195730"/>
    <w:rsid w:val="0019573B"/>
    <w:rsid w:val="0019592C"/>
    <w:rsid w:val="00195B5C"/>
    <w:rsid w:val="00196085"/>
    <w:rsid w:val="00196A48"/>
    <w:rsid w:val="00196B90"/>
    <w:rsid w:val="00196FF4"/>
    <w:rsid w:val="0019734F"/>
    <w:rsid w:val="00197ECA"/>
    <w:rsid w:val="001A0303"/>
    <w:rsid w:val="001A032E"/>
    <w:rsid w:val="001A0421"/>
    <w:rsid w:val="001A04A5"/>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046"/>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321"/>
    <w:rsid w:val="00202D2E"/>
    <w:rsid w:val="00203053"/>
    <w:rsid w:val="00203159"/>
    <w:rsid w:val="00203A6E"/>
    <w:rsid w:val="00203F00"/>
    <w:rsid w:val="00203F5C"/>
    <w:rsid w:val="002042EA"/>
    <w:rsid w:val="0020466B"/>
    <w:rsid w:val="002047DE"/>
    <w:rsid w:val="00204A5A"/>
    <w:rsid w:val="00204C12"/>
    <w:rsid w:val="0020500A"/>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5662"/>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B7B"/>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24"/>
    <w:rsid w:val="00285894"/>
    <w:rsid w:val="00285E28"/>
    <w:rsid w:val="00286487"/>
    <w:rsid w:val="00286631"/>
    <w:rsid w:val="00286B14"/>
    <w:rsid w:val="00286F76"/>
    <w:rsid w:val="00287376"/>
    <w:rsid w:val="002877DE"/>
    <w:rsid w:val="00287C28"/>
    <w:rsid w:val="00290254"/>
    <w:rsid w:val="0029053D"/>
    <w:rsid w:val="002914C6"/>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029"/>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436"/>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79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A44"/>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9D5"/>
    <w:rsid w:val="00315F72"/>
    <w:rsid w:val="00316072"/>
    <w:rsid w:val="00316265"/>
    <w:rsid w:val="003163C4"/>
    <w:rsid w:val="00316C58"/>
    <w:rsid w:val="00316E46"/>
    <w:rsid w:val="00317050"/>
    <w:rsid w:val="00317379"/>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A8"/>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0E89"/>
    <w:rsid w:val="00341087"/>
    <w:rsid w:val="00341CDF"/>
    <w:rsid w:val="003421F6"/>
    <w:rsid w:val="0034243C"/>
    <w:rsid w:val="0034246D"/>
    <w:rsid w:val="003426DE"/>
    <w:rsid w:val="0034305B"/>
    <w:rsid w:val="003430E0"/>
    <w:rsid w:val="003434AE"/>
    <w:rsid w:val="00343752"/>
    <w:rsid w:val="00343C24"/>
    <w:rsid w:val="00344725"/>
    <w:rsid w:val="0034511B"/>
    <w:rsid w:val="003471DC"/>
    <w:rsid w:val="0034745C"/>
    <w:rsid w:val="00347F2E"/>
    <w:rsid w:val="0035025F"/>
    <w:rsid w:val="003503F4"/>
    <w:rsid w:val="0035041A"/>
    <w:rsid w:val="003505AD"/>
    <w:rsid w:val="00350631"/>
    <w:rsid w:val="003517FC"/>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041"/>
    <w:rsid w:val="0035414B"/>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4D"/>
    <w:rsid w:val="00370EFD"/>
    <w:rsid w:val="00371137"/>
    <w:rsid w:val="003714FB"/>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784"/>
    <w:rsid w:val="00383ABD"/>
    <w:rsid w:val="00383D4B"/>
    <w:rsid w:val="00383DDB"/>
    <w:rsid w:val="003842A8"/>
    <w:rsid w:val="003843BA"/>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2EBE"/>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C9F"/>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2050"/>
    <w:rsid w:val="003D2339"/>
    <w:rsid w:val="003D25D1"/>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8F4"/>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7B2"/>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07D77"/>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D09"/>
    <w:rsid w:val="00421EC5"/>
    <w:rsid w:val="004222BF"/>
    <w:rsid w:val="00422399"/>
    <w:rsid w:val="004228B8"/>
    <w:rsid w:val="00422997"/>
    <w:rsid w:val="00422A01"/>
    <w:rsid w:val="00422DB5"/>
    <w:rsid w:val="0042307B"/>
    <w:rsid w:val="00423326"/>
    <w:rsid w:val="00424E83"/>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B48"/>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03"/>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836"/>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8C9"/>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4EE0"/>
    <w:rsid w:val="004E53AE"/>
    <w:rsid w:val="004E5449"/>
    <w:rsid w:val="004E5C61"/>
    <w:rsid w:val="004E6158"/>
    <w:rsid w:val="004E6184"/>
    <w:rsid w:val="004E63C9"/>
    <w:rsid w:val="004E6CEA"/>
    <w:rsid w:val="004E707A"/>
    <w:rsid w:val="004E7691"/>
    <w:rsid w:val="004E76A5"/>
    <w:rsid w:val="004E79B7"/>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FF0"/>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A3"/>
    <w:rsid w:val="00540EB6"/>
    <w:rsid w:val="005417A0"/>
    <w:rsid w:val="00541E2B"/>
    <w:rsid w:val="00542AAF"/>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EBE"/>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2FB7"/>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AB4"/>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29C"/>
    <w:rsid w:val="00591777"/>
    <w:rsid w:val="00591B9C"/>
    <w:rsid w:val="00592160"/>
    <w:rsid w:val="005923C9"/>
    <w:rsid w:val="0059284F"/>
    <w:rsid w:val="005929E1"/>
    <w:rsid w:val="00592ADC"/>
    <w:rsid w:val="00593478"/>
    <w:rsid w:val="00593829"/>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56C"/>
    <w:rsid w:val="005B2D4D"/>
    <w:rsid w:val="005B2EB8"/>
    <w:rsid w:val="005B355C"/>
    <w:rsid w:val="005B3C58"/>
    <w:rsid w:val="005B3C7C"/>
    <w:rsid w:val="005B444A"/>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5A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A49"/>
    <w:rsid w:val="005E5C8E"/>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B2B"/>
    <w:rsid w:val="005F6D9A"/>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3B2E"/>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AF0"/>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5E0A"/>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5DAB"/>
    <w:rsid w:val="00666C6A"/>
    <w:rsid w:val="006672FC"/>
    <w:rsid w:val="00667A27"/>
    <w:rsid w:val="006704BF"/>
    <w:rsid w:val="00670AD6"/>
    <w:rsid w:val="00670EAC"/>
    <w:rsid w:val="00670ECD"/>
    <w:rsid w:val="00671AC3"/>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481"/>
    <w:rsid w:val="00685725"/>
    <w:rsid w:val="00685D3B"/>
    <w:rsid w:val="00685E05"/>
    <w:rsid w:val="00686086"/>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3F6"/>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4EA"/>
    <w:rsid w:val="006E09F9"/>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583"/>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19"/>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638"/>
    <w:rsid w:val="007101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10C"/>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AE8"/>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3BCE"/>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51"/>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75C"/>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7C2"/>
    <w:rsid w:val="007C2A39"/>
    <w:rsid w:val="007C3D88"/>
    <w:rsid w:val="007C3F14"/>
    <w:rsid w:val="007C3F68"/>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3D5C"/>
    <w:rsid w:val="007D4FF2"/>
    <w:rsid w:val="007D512C"/>
    <w:rsid w:val="007D526F"/>
    <w:rsid w:val="007D6310"/>
    <w:rsid w:val="007D647B"/>
    <w:rsid w:val="007D65CE"/>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2AE"/>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2FCB"/>
    <w:rsid w:val="0081389D"/>
    <w:rsid w:val="00813CE0"/>
    <w:rsid w:val="00813D2E"/>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937"/>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37A99"/>
    <w:rsid w:val="008401C3"/>
    <w:rsid w:val="008403BA"/>
    <w:rsid w:val="008404D7"/>
    <w:rsid w:val="00840634"/>
    <w:rsid w:val="00840A68"/>
    <w:rsid w:val="00840A83"/>
    <w:rsid w:val="00840D46"/>
    <w:rsid w:val="0084105D"/>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105"/>
    <w:rsid w:val="00850CA5"/>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233"/>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2B9"/>
    <w:rsid w:val="00863479"/>
    <w:rsid w:val="00863AA0"/>
    <w:rsid w:val="00864302"/>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89"/>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50F"/>
    <w:rsid w:val="008A36ED"/>
    <w:rsid w:val="008A3898"/>
    <w:rsid w:val="008A42D8"/>
    <w:rsid w:val="008A444F"/>
    <w:rsid w:val="008A457F"/>
    <w:rsid w:val="008A53C3"/>
    <w:rsid w:val="008A59E9"/>
    <w:rsid w:val="008A631F"/>
    <w:rsid w:val="008A668F"/>
    <w:rsid w:val="008A6D94"/>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E8"/>
    <w:rsid w:val="008C6C7A"/>
    <w:rsid w:val="008C6F4F"/>
    <w:rsid w:val="008C74CC"/>
    <w:rsid w:val="008C7A66"/>
    <w:rsid w:val="008C7ECC"/>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6B4"/>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623"/>
    <w:rsid w:val="008E6788"/>
    <w:rsid w:val="008E7DB3"/>
    <w:rsid w:val="008F01AB"/>
    <w:rsid w:val="008F0460"/>
    <w:rsid w:val="008F0D27"/>
    <w:rsid w:val="008F16DC"/>
    <w:rsid w:val="008F1CF8"/>
    <w:rsid w:val="008F1E5C"/>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085"/>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0DE"/>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461"/>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9C8"/>
    <w:rsid w:val="00953B1F"/>
    <w:rsid w:val="00953D1D"/>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276"/>
    <w:rsid w:val="00986956"/>
    <w:rsid w:val="0098738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1F0"/>
    <w:rsid w:val="009C750A"/>
    <w:rsid w:val="009C7F47"/>
    <w:rsid w:val="009D0361"/>
    <w:rsid w:val="009D0720"/>
    <w:rsid w:val="009D079F"/>
    <w:rsid w:val="009D0897"/>
    <w:rsid w:val="009D2118"/>
    <w:rsid w:val="009D22EA"/>
    <w:rsid w:val="009D2730"/>
    <w:rsid w:val="009D2C43"/>
    <w:rsid w:val="009D3937"/>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3EA7"/>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34A"/>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11C"/>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727"/>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5D7"/>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543"/>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2F"/>
    <w:rsid w:val="00A82665"/>
    <w:rsid w:val="00A82709"/>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04FE"/>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904"/>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CF9"/>
    <w:rsid w:val="00AD1DFE"/>
    <w:rsid w:val="00AD1E79"/>
    <w:rsid w:val="00AD1F06"/>
    <w:rsid w:val="00AD284F"/>
    <w:rsid w:val="00AD28FD"/>
    <w:rsid w:val="00AD2ACB"/>
    <w:rsid w:val="00AD2BAD"/>
    <w:rsid w:val="00AD2D96"/>
    <w:rsid w:val="00AD3042"/>
    <w:rsid w:val="00AD3047"/>
    <w:rsid w:val="00AD3097"/>
    <w:rsid w:val="00AD33C3"/>
    <w:rsid w:val="00AD34A1"/>
    <w:rsid w:val="00AD37EA"/>
    <w:rsid w:val="00AD3BEC"/>
    <w:rsid w:val="00AD4036"/>
    <w:rsid w:val="00AD48F9"/>
    <w:rsid w:val="00AD514B"/>
    <w:rsid w:val="00AD5984"/>
    <w:rsid w:val="00AD6C7F"/>
    <w:rsid w:val="00AD6F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862"/>
    <w:rsid w:val="00AF3C80"/>
    <w:rsid w:val="00AF3C8C"/>
    <w:rsid w:val="00AF40F5"/>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863"/>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B83"/>
    <w:rsid w:val="00B13E42"/>
    <w:rsid w:val="00B13F1F"/>
    <w:rsid w:val="00B146D9"/>
    <w:rsid w:val="00B147CC"/>
    <w:rsid w:val="00B150B5"/>
    <w:rsid w:val="00B15141"/>
    <w:rsid w:val="00B151C6"/>
    <w:rsid w:val="00B159B6"/>
    <w:rsid w:val="00B15A0F"/>
    <w:rsid w:val="00B15C69"/>
    <w:rsid w:val="00B166D9"/>
    <w:rsid w:val="00B167A6"/>
    <w:rsid w:val="00B16B5F"/>
    <w:rsid w:val="00B1736C"/>
    <w:rsid w:val="00B17476"/>
    <w:rsid w:val="00B17744"/>
    <w:rsid w:val="00B20057"/>
    <w:rsid w:val="00B2043A"/>
    <w:rsid w:val="00B20E2B"/>
    <w:rsid w:val="00B21016"/>
    <w:rsid w:val="00B2102E"/>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07D"/>
    <w:rsid w:val="00B2613A"/>
    <w:rsid w:val="00B269CE"/>
    <w:rsid w:val="00B2757B"/>
    <w:rsid w:val="00B27D54"/>
    <w:rsid w:val="00B305B7"/>
    <w:rsid w:val="00B305C0"/>
    <w:rsid w:val="00B30B5B"/>
    <w:rsid w:val="00B31E5F"/>
    <w:rsid w:val="00B32607"/>
    <w:rsid w:val="00B326BE"/>
    <w:rsid w:val="00B32821"/>
    <w:rsid w:val="00B32A28"/>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4FE"/>
    <w:rsid w:val="00B4485B"/>
    <w:rsid w:val="00B45778"/>
    <w:rsid w:val="00B45A61"/>
    <w:rsid w:val="00B462D6"/>
    <w:rsid w:val="00B46A6D"/>
    <w:rsid w:val="00B46BBB"/>
    <w:rsid w:val="00B46F72"/>
    <w:rsid w:val="00B47374"/>
    <w:rsid w:val="00B47784"/>
    <w:rsid w:val="00B47815"/>
    <w:rsid w:val="00B4783F"/>
    <w:rsid w:val="00B47CEF"/>
    <w:rsid w:val="00B504F7"/>
    <w:rsid w:val="00B51420"/>
    <w:rsid w:val="00B51526"/>
    <w:rsid w:val="00B51A40"/>
    <w:rsid w:val="00B52559"/>
    <w:rsid w:val="00B52646"/>
    <w:rsid w:val="00B529F2"/>
    <w:rsid w:val="00B52AAD"/>
    <w:rsid w:val="00B53382"/>
    <w:rsid w:val="00B53EF5"/>
    <w:rsid w:val="00B5428C"/>
    <w:rsid w:val="00B5475E"/>
    <w:rsid w:val="00B54989"/>
    <w:rsid w:val="00B553CF"/>
    <w:rsid w:val="00B555B8"/>
    <w:rsid w:val="00B55ACA"/>
    <w:rsid w:val="00B5612F"/>
    <w:rsid w:val="00B566E0"/>
    <w:rsid w:val="00B5685D"/>
    <w:rsid w:val="00B577B0"/>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3935"/>
    <w:rsid w:val="00B640AB"/>
    <w:rsid w:val="00B64398"/>
    <w:rsid w:val="00B64484"/>
    <w:rsid w:val="00B645EE"/>
    <w:rsid w:val="00B645F8"/>
    <w:rsid w:val="00B646A6"/>
    <w:rsid w:val="00B652B0"/>
    <w:rsid w:val="00B657B5"/>
    <w:rsid w:val="00B65D1C"/>
    <w:rsid w:val="00B65FA6"/>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109"/>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447"/>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43C"/>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4B"/>
    <w:rsid w:val="00BE312F"/>
    <w:rsid w:val="00BE3EA0"/>
    <w:rsid w:val="00BE3F97"/>
    <w:rsid w:val="00BE403F"/>
    <w:rsid w:val="00BE475F"/>
    <w:rsid w:val="00BE5519"/>
    <w:rsid w:val="00BE57B1"/>
    <w:rsid w:val="00BE5813"/>
    <w:rsid w:val="00BE5A32"/>
    <w:rsid w:val="00BE65B3"/>
    <w:rsid w:val="00BE6789"/>
    <w:rsid w:val="00BE74AF"/>
    <w:rsid w:val="00BE7B27"/>
    <w:rsid w:val="00BE7C4C"/>
    <w:rsid w:val="00BE7DCA"/>
    <w:rsid w:val="00BF0058"/>
    <w:rsid w:val="00BF02E6"/>
    <w:rsid w:val="00BF08B0"/>
    <w:rsid w:val="00BF0CEB"/>
    <w:rsid w:val="00BF0F15"/>
    <w:rsid w:val="00BF10D2"/>
    <w:rsid w:val="00BF120B"/>
    <w:rsid w:val="00BF12B0"/>
    <w:rsid w:val="00BF1309"/>
    <w:rsid w:val="00BF16D7"/>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2D3"/>
    <w:rsid w:val="00C263AE"/>
    <w:rsid w:val="00C267FB"/>
    <w:rsid w:val="00C26871"/>
    <w:rsid w:val="00C2695A"/>
    <w:rsid w:val="00C274BE"/>
    <w:rsid w:val="00C277B1"/>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825"/>
    <w:rsid w:val="00C34C05"/>
    <w:rsid w:val="00C3566B"/>
    <w:rsid w:val="00C35A42"/>
    <w:rsid w:val="00C35B23"/>
    <w:rsid w:val="00C35D4F"/>
    <w:rsid w:val="00C36DAD"/>
    <w:rsid w:val="00C36F04"/>
    <w:rsid w:val="00C37050"/>
    <w:rsid w:val="00C372C8"/>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AE9"/>
    <w:rsid w:val="00C53E22"/>
    <w:rsid w:val="00C54C62"/>
    <w:rsid w:val="00C55ADC"/>
    <w:rsid w:val="00C5638E"/>
    <w:rsid w:val="00C56918"/>
    <w:rsid w:val="00C569CA"/>
    <w:rsid w:val="00C56A46"/>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07CA"/>
    <w:rsid w:val="00C8089D"/>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03F"/>
    <w:rsid w:val="00CA6164"/>
    <w:rsid w:val="00CA6E17"/>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A3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33DD"/>
    <w:rsid w:val="00CE53B2"/>
    <w:rsid w:val="00CE5E50"/>
    <w:rsid w:val="00CE697C"/>
    <w:rsid w:val="00CE69F3"/>
    <w:rsid w:val="00CE6AD5"/>
    <w:rsid w:val="00CE6E24"/>
    <w:rsid w:val="00CE76BD"/>
    <w:rsid w:val="00CE79BC"/>
    <w:rsid w:val="00CE79BF"/>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D63"/>
    <w:rsid w:val="00D02E17"/>
    <w:rsid w:val="00D04FC8"/>
    <w:rsid w:val="00D05393"/>
    <w:rsid w:val="00D05FD4"/>
    <w:rsid w:val="00D06088"/>
    <w:rsid w:val="00D065EE"/>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709"/>
    <w:rsid w:val="00D12B75"/>
    <w:rsid w:val="00D12E95"/>
    <w:rsid w:val="00D132CF"/>
    <w:rsid w:val="00D133B0"/>
    <w:rsid w:val="00D13880"/>
    <w:rsid w:val="00D13BBC"/>
    <w:rsid w:val="00D13CCD"/>
    <w:rsid w:val="00D140BD"/>
    <w:rsid w:val="00D14204"/>
    <w:rsid w:val="00D14EC6"/>
    <w:rsid w:val="00D15D9D"/>
    <w:rsid w:val="00D1617E"/>
    <w:rsid w:val="00D1624D"/>
    <w:rsid w:val="00D16985"/>
    <w:rsid w:val="00D16BA8"/>
    <w:rsid w:val="00D174E5"/>
    <w:rsid w:val="00D17529"/>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5EAD"/>
    <w:rsid w:val="00D261FB"/>
    <w:rsid w:val="00D26283"/>
    <w:rsid w:val="00D263B5"/>
    <w:rsid w:val="00D26586"/>
    <w:rsid w:val="00D26DBE"/>
    <w:rsid w:val="00D27F01"/>
    <w:rsid w:val="00D30C46"/>
    <w:rsid w:val="00D30FC7"/>
    <w:rsid w:val="00D31B9F"/>
    <w:rsid w:val="00D31BEA"/>
    <w:rsid w:val="00D32B6E"/>
    <w:rsid w:val="00D33313"/>
    <w:rsid w:val="00D33410"/>
    <w:rsid w:val="00D33614"/>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47E05"/>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62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41"/>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0BC1"/>
    <w:rsid w:val="00D91009"/>
    <w:rsid w:val="00D9120D"/>
    <w:rsid w:val="00D9126A"/>
    <w:rsid w:val="00D912DF"/>
    <w:rsid w:val="00D91B4C"/>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152"/>
    <w:rsid w:val="00DA32D6"/>
    <w:rsid w:val="00DA371D"/>
    <w:rsid w:val="00DA3B43"/>
    <w:rsid w:val="00DA3BE7"/>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A28"/>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52E1"/>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4CB"/>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1F9"/>
    <w:rsid w:val="00E019EA"/>
    <w:rsid w:val="00E028E6"/>
    <w:rsid w:val="00E02A4C"/>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1F7"/>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2B7"/>
    <w:rsid w:val="00E223C6"/>
    <w:rsid w:val="00E224C9"/>
    <w:rsid w:val="00E226D4"/>
    <w:rsid w:val="00E229F7"/>
    <w:rsid w:val="00E22A10"/>
    <w:rsid w:val="00E22D30"/>
    <w:rsid w:val="00E22EE3"/>
    <w:rsid w:val="00E23179"/>
    <w:rsid w:val="00E23224"/>
    <w:rsid w:val="00E23851"/>
    <w:rsid w:val="00E23ACC"/>
    <w:rsid w:val="00E23ADB"/>
    <w:rsid w:val="00E2446F"/>
    <w:rsid w:val="00E24C88"/>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F6"/>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DFA"/>
    <w:rsid w:val="00E65E6B"/>
    <w:rsid w:val="00E6640D"/>
    <w:rsid w:val="00E6682F"/>
    <w:rsid w:val="00E66D85"/>
    <w:rsid w:val="00E705E5"/>
    <w:rsid w:val="00E70B0C"/>
    <w:rsid w:val="00E71238"/>
    <w:rsid w:val="00E713E9"/>
    <w:rsid w:val="00E71761"/>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595"/>
    <w:rsid w:val="00E756FB"/>
    <w:rsid w:val="00E758ED"/>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61B"/>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5D6D"/>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074"/>
    <w:rsid w:val="00EF34CD"/>
    <w:rsid w:val="00EF3A28"/>
    <w:rsid w:val="00EF3A3D"/>
    <w:rsid w:val="00EF3A4A"/>
    <w:rsid w:val="00EF3D43"/>
    <w:rsid w:val="00EF447D"/>
    <w:rsid w:val="00EF493B"/>
    <w:rsid w:val="00EF4F32"/>
    <w:rsid w:val="00EF5326"/>
    <w:rsid w:val="00EF5861"/>
    <w:rsid w:val="00EF5CE3"/>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1D32"/>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AF5"/>
    <w:rsid w:val="00F23BD0"/>
    <w:rsid w:val="00F23FCA"/>
    <w:rsid w:val="00F2404F"/>
    <w:rsid w:val="00F244C0"/>
    <w:rsid w:val="00F2456B"/>
    <w:rsid w:val="00F24A57"/>
    <w:rsid w:val="00F24F4D"/>
    <w:rsid w:val="00F24FA0"/>
    <w:rsid w:val="00F250CE"/>
    <w:rsid w:val="00F25157"/>
    <w:rsid w:val="00F25EB4"/>
    <w:rsid w:val="00F2617C"/>
    <w:rsid w:val="00F2643A"/>
    <w:rsid w:val="00F26547"/>
    <w:rsid w:val="00F26886"/>
    <w:rsid w:val="00F2699C"/>
    <w:rsid w:val="00F26AF5"/>
    <w:rsid w:val="00F26D47"/>
    <w:rsid w:val="00F27E0C"/>
    <w:rsid w:val="00F3002F"/>
    <w:rsid w:val="00F30031"/>
    <w:rsid w:val="00F30353"/>
    <w:rsid w:val="00F308C0"/>
    <w:rsid w:val="00F3167D"/>
    <w:rsid w:val="00F318E7"/>
    <w:rsid w:val="00F31F17"/>
    <w:rsid w:val="00F3236F"/>
    <w:rsid w:val="00F32374"/>
    <w:rsid w:val="00F32F0E"/>
    <w:rsid w:val="00F32F3E"/>
    <w:rsid w:val="00F334A7"/>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833"/>
    <w:rsid w:val="00F465C1"/>
    <w:rsid w:val="00F465F1"/>
    <w:rsid w:val="00F4678D"/>
    <w:rsid w:val="00F467B0"/>
    <w:rsid w:val="00F46C63"/>
    <w:rsid w:val="00F46E40"/>
    <w:rsid w:val="00F46F8B"/>
    <w:rsid w:val="00F47132"/>
    <w:rsid w:val="00F472E4"/>
    <w:rsid w:val="00F47728"/>
    <w:rsid w:val="00F47AFE"/>
    <w:rsid w:val="00F47CBA"/>
    <w:rsid w:val="00F47FA8"/>
    <w:rsid w:val="00F50020"/>
    <w:rsid w:val="00F50671"/>
    <w:rsid w:val="00F50849"/>
    <w:rsid w:val="00F513BA"/>
    <w:rsid w:val="00F513D1"/>
    <w:rsid w:val="00F51447"/>
    <w:rsid w:val="00F514EF"/>
    <w:rsid w:val="00F51621"/>
    <w:rsid w:val="00F516F4"/>
    <w:rsid w:val="00F51BB2"/>
    <w:rsid w:val="00F524FD"/>
    <w:rsid w:val="00F526E1"/>
    <w:rsid w:val="00F52756"/>
    <w:rsid w:val="00F52A47"/>
    <w:rsid w:val="00F52A4B"/>
    <w:rsid w:val="00F52C6C"/>
    <w:rsid w:val="00F52FA8"/>
    <w:rsid w:val="00F538CD"/>
    <w:rsid w:val="00F54192"/>
    <w:rsid w:val="00F542D8"/>
    <w:rsid w:val="00F548C8"/>
    <w:rsid w:val="00F558EF"/>
    <w:rsid w:val="00F55AC5"/>
    <w:rsid w:val="00F568FF"/>
    <w:rsid w:val="00F56918"/>
    <w:rsid w:val="00F56B25"/>
    <w:rsid w:val="00F5765A"/>
    <w:rsid w:val="00F57704"/>
    <w:rsid w:val="00F577F9"/>
    <w:rsid w:val="00F57C72"/>
    <w:rsid w:val="00F60037"/>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015"/>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2D9"/>
    <w:rsid w:val="00FC7308"/>
    <w:rsid w:val="00FC7F67"/>
    <w:rsid w:val="00FC7F93"/>
    <w:rsid w:val="00FD10D2"/>
    <w:rsid w:val="00FD111E"/>
    <w:rsid w:val="00FD14E4"/>
    <w:rsid w:val="00FD1DB3"/>
    <w:rsid w:val="00FD2804"/>
    <w:rsid w:val="00FD282A"/>
    <w:rsid w:val="00FD2A71"/>
    <w:rsid w:val="00FD3905"/>
    <w:rsid w:val="00FD400A"/>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80C"/>
    <w:rsid w:val="00FE2B7B"/>
    <w:rsid w:val="00FE3100"/>
    <w:rsid w:val="00FE3439"/>
    <w:rsid w:val="00FE3768"/>
    <w:rsid w:val="00FE3AC4"/>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59B"/>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86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078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07863"/>
    <w:pPr>
      <w:pBdr>
        <w:top w:val="none" w:sz="0" w:space="0" w:color="auto"/>
      </w:pBdr>
      <w:spacing w:before="180"/>
      <w:outlineLvl w:val="1"/>
    </w:pPr>
    <w:rPr>
      <w:sz w:val="32"/>
    </w:rPr>
  </w:style>
  <w:style w:type="paragraph" w:styleId="Heading3">
    <w:name w:val="heading 3"/>
    <w:basedOn w:val="Heading2"/>
    <w:next w:val="Normal"/>
    <w:link w:val="Heading3Char"/>
    <w:qFormat/>
    <w:rsid w:val="00B07863"/>
    <w:pPr>
      <w:spacing w:before="120"/>
      <w:outlineLvl w:val="2"/>
    </w:pPr>
    <w:rPr>
      <w:sz w:val="28"/>
    </w:rPr>
  </w:style>
  <w:style w:type="paragraph" w:styleId="Heading4">
    <w:name w:val="heading 4"/>
    <w:aliases w:val="h4"/>
    <w:basedOn w:val="Heading3"/>
    <w:next w:val="Normal"/>
    <w:link w:val="Heading4Char"/>
    <w:qFormat/>
    <w:rsid w:val="00B07863"/>
    <w:pPr>
      <w:ind w:left="1418" w:hanging="1418"/>
      <w:outlineLvl w:val="3"/>
    </w:pPr>
    <w:rPr>
      <w:sz w:val="24"/>
    </w:rPr>
  </w:style>
  <w:style w:type="paragraph" w:styleId="Heading5">
    <w:name w:val="heading 5"/>
    <w:basedOn w:val="Heading4"/>
    <w:next w:val="Normal"/>
    <w:link w:val="Heading5Char"/>
    <w:qFormat/>
    <w:rsid w:val="00B07863"/>
    <w:pPr>
      <w:ind w:left="1701" w:hanging="1701"/>
      <w:outlineLvl w:val="4"/>
    </w:pPr>
    <w:rPr>
      <w:sz w:val="22"/>
    </w:rPr>
  </w:style>
  <w:style w:type="paragraph" w:styleId="Heading6">
    <w:name w:val="heading 6"/>
    <w:basedOn w:val="H6"/>
    <w:next w:val="Normal"/>
    <w:qFormat/>
    <w:rsid w:val="00B07863"/>
    <w:pPr>
      <w:outlineLvl w:val="5"/>
    </w:pPr>
  </w:style>
  <w:style w:type="paragraph" w:styleId="Heading7">
    <w:name w:val="heading 7"/>
    <w:basedOn w:val="H6"/>
    <w:next w:val="Normal"/>
    <w:qFormat/>
    <w:rsid w:val="00B07863"/>
    <w:pPr>
      <w:outlineLvl w:val="6"/>
    </w:pPr>
  </w:style>
  <w:style w:type="paragraph" w:styleId="Heading8">
    <w:name w:val="heading 8"/>
    <w:basedOn w:val="Heading1"/>
    <w:next w:val="Normal"/>
    <w:qFormat/>
    <w:rsid w:val="00B07863"/>
    <w:pPr>
      <w:ind w:left="0" w:firstLine="0"/>
      <w:outlineLvl w:val="7"/>
    </w:pPr>
  </w:style>
  <w:style w:type="paragraph" w:styleId="Heading9">
    <w:name w:val="heading 9"/>
    <w:basedOn w:val="Heading8"/>
    <w:next w:val="Normal"/>
    <w:qFormat/>
    <w:rsid w:val="00B07863"/>
    <w:pPr>
      <w:outlineLvl w:val="8"/>
    </w:pPr>
  </w:style>
  <w:style w:type="character" w:default="1" w:styleId="DefaultParagraphFont">
    <w:name w:val="Default Paragraph Font"/>
    <w:uiPriority w:val="1"/>
    <w:semiHidden/>
    <w:unhideWhenUsed/>
    <w:rsid w:val="00B078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863"/>
  </w:style>
  <w:style w:type="paragraph" w:styleId="TOC8">
    <w:name w:val="toc 8"/>
    <w:basedOn w:val="TOC1"/>
    <w:semiHidden/>
    <w:rsid w:val="00B07863"/>
    <w:pPr>
      <w:spacing w:before="180"/>
      <w:ind w:left="2693" w:hanging="2693"/>
    </w:pPr>
    <w:rPr>
      <w:b/>
    </w:rPr>
  </w:style>
  <w:style w:type="paragraph" w:styleId="TOC1">
    <w:name w:val="toc 1"/>
    <w:semiHidden/>
    <w:rsid w:val="00B078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078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07863"/>
    <w:pPr>
      <w:ind w:left="1701" w:hanging="1701"/>
    </w:pPr>
  </w:style>
  <w:style w:type="paragraph" w:styleId="TOC4">
    <w:name w:val="toc 4"/>
    <w:basedOn w:val="TOC3"/>
    <w:semiHidden/>
    <w:rsid w:val="00B07863"/>
    <w:pPr>
      <w:ind w:left="1418" w:hanging="1418"/>
    </w:pPr>
  </w:style>
  <w:style w:type="paragraph" w:styleId="TOC3">
    <w:name w:val="toc 3"/>
    <w:basedOn w:val="TOC2"/>
    <w:semiHidden/>
    <w:rsid w:val="00B07863"/>
    <w:pPr>
      <w:ind w:left="1134" w:hanging="1134"/>
    </w:pPr>
  </w:style>
  <w:style w:type="paragraph" w:styleId="TOC2">
    <w:name w:val="toc 2"/>
    <w:basedOn w:val="TOC1"/>
    <w:semiHidden/>
    <w:rsid w:val="00B07863"/>
    <w:pPr>
      <w:keepNext w:val="0"/>
      <w:spacing w:before="0"/>
      <w:ind w:left="851" w:hanging="851"/>
    </w:pPr>
    <w:rPr>
      <w:sz w:val="20"/>
    </w:rPr>
  </w:style>
  <w:style w:type="paragraph" w:styleId="Index2">
    <w:name w:val="index 2"/>
    <w:basedOn w:val="Index1"/>
    <w:semiHidden/>
    <w:rsid w:val="00B07863"/>
    <w:pPr>
      <w:ind w:left="284"/>
    </w:pPr>
  </w:style>
  <w:style w:type="paragraph" w:styleId="Index1">
    <w:name w:val="index 1"/>
    <w:basedOn w:val="Normal"/>
    <w:semiHidden/>
    <w:rsid w:val="00B07863"/>
    <w:pPr>
      <w:keepLines/>
      <w:spacing w:after="0"/>
    </w:pPr>
  </w:style>
  <w:style w:type="paragraph" w:customStyle="1" w:styleId="ZH">
    <w:name w:val="ZH"/>
    <w:rsid w:val="00B0786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07863"/>
    <w:pPr>
      <w:outlineLvl w:val="9"/>
    </w:pPr>
  </w:style>
  <w:style w:type="paragraph" w:styleId="ListNumber2">
    <w:name w:val="List Number 2"/>
    <w:basedOn w:val="ListNumber"/>
    <w:rsid w:val="00B078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0786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07863"/>
    <w:rPr>
      <w:b/>
      <w:position w:val="6"/>
      <w:sz w:val="16"/>
    </w:rPr>
  </w:style>
  <w:style w:type="paragraph" w:styleId="FootnoteText">
    <w:name w:val="footnote text"/>
    <w:basedOn w:val="Normal"/>
    <w:semiHidden/>
    <w:rsid w:val="00B07863"/>
    <w:pPr>
      <w:keepLines/>
      <w:spacing w:after="0"/>
      <w:ind w:left="454" w:hanging="454"/>
    </w:pPr>
    <w:rPr>
      <w:sz w:val="16"/>
    </w:rPr>
  </w:style>
  <w:style w:type="paragraph" w:customStyle="1" w:styleId="TAH">
    <w:name w:val="TAH"/>
    <w:basedOn w:val="TAC"/>
    <w:link w:val="TAHCar"/>
    <w:rsid w:val="00B07863"/>
    <w:rPr>
      <w:b/>
    </w:rPr>
  </w:style>
  <w:style w:type="paragraph" w:customStyle="1" w:styleId="TAC">
    <w:name w:val="TAC"/>
    <w:basedOn w:val="TAL"/>
    <w:link w:val="TACChar"/>
    <w:rsid w:val="00B07863"/>
    <w:pPr>
      <w:jc w:val="center"/>
    </w:pPr>
  </w:style>
  <w:style w:type="paragraph" w:customStyle="1" w:styleId="TF">
    <w:name w:val="TF"/>
    <w:basedOn w:val="TH"/>
    <w:rsid w:val="00B07863"/>
    <w:pPr>
      <w:keepNext w:val="0"/>
      <w:spacing w:before="0" w:after="240"/>
    </w:pPr>
  </w:style>
  <w:style w:type="paragraph" w:customStyle="1" w:styleId="NO">
    <w:name w:val="NO"/>
    <w:basedOn w:val="Normal"/>
    <w:rsid w:val="00B07863"/>
    <w:pPr>
      <w:keepLines/>
      <w:ind w:left="1135" w:hanging="851"/>
    </w:pPr>
  </w:style>
  <w:style w:type="paragraph" w:styleId="TOC9">
    <w:name w:val="toc 9"/>
    <w:basedOn w:val="TOC8"/>
    <w:semiHidden/>
    <w:rsid w:val="00B07863"/>
    <w:pPr>
      <w:ind w:left="1418" w:hanging="1418"/>
    </w:pPr>
  </w:style>
  <w:style w:type="paragraph" w:customStyle="1" w:styleId="EX">
    <w:name w:val="EX"/>
    <w:basedOn w:val="Normal"/>
    <w:link w:val="EXChar"/>
    <w:rsid w:val="00B07863"/>
    <w:pPr>
      <w:keepLines/>
      <w:ind w:left="1702" w:hanging="1418"/>
    </w:pPr>
  </w:style>
  <w:style w:type="paragraph" w:customStyle="1" w:styleId="FP">
    <w:name w:val="FP"/>
    <w:basedOn w:val="Normal"/>
    <w:rsid w:val="00B07863"/>
    <w:pPr>
      <w:spacing w:after="0"/>
    </w:pPr>
  </w:style>
  <w:style w:type="paragraph" w:customStyle="1" w:styleId="LD">
    <w:name w:val="LD"/>
    <w:rsid w:val="00B0786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07863"/>
    <w:pPr>
      <w:spacing w:after="0"/>
    </w:pPr>
  </w:style>
  <w:style w:type="paragraph" w:customStyle="1" w:styleId="EW">
    <w:name w:val="EW"/>
    <w:basedOn w:val="EX"/>
    <w:rsid w:val="00B07863"/>
    <w:pPr>
      <w:spacing w:after="0"/>
    </w:pPr>
  </w:style>
  <w:style w:type="paragraph" w:styleId="TOC6">
    <w:name w:val="toc 6"/>
    <w:basedOn w:val="TOC5"/>
    <w:next w:val="Normal"/>
    <w:semiHidden/>
    <w:rsid w:val="00B07863"/>
    <w:pPr>
      <w:ind w:left="1985" w:hanging="1985"/>
    </w:pPr>
  </w:style>
  <w:style w:type="paragraph" w:styleId="TOC7">
    <w:name w:val="toc 7"/>
    <w:basedOn w:val="TOC6"/>
    <w:next w:val="Normal"/>
    <w:semiHidden/>
    <w:rsid w:val="00B07863"/>
    <w:pPr>
      <w:ind w:left="2268" w:hanging="2268"/>
    </w:pPr>
  </w:style>
  <w:style w:type="paragraph" w:styleId="ListBullet2">
    <w:name w:val="List Bullet 2"/>
    <w:basedOn w:val="ListBullet"/>
    <w:rsid w:val="00B07863"/>
    <w:pPr>
      <w:ind w:left="851"/>
    </w:pPr>
  </w:style>
  <w:style w:type="paragraph" w:styleId="ListBullet3">
    <w:name w:val="List Bullet 3"/>
    <w:basedOn w:val="ListBullet2"/>
    <w:rsid w:val="00B07863"/>
    <w:pPr>
      <w:ind w:left="1135"/>
    </w:pPr>
  </w:style>
  <w:style w:type="paragraph" w:styleId="ListNumber">
    <w:name w:val="List Number"/>
    <w:basedOn w:val="List"/>
    <w:rsid w:val="00B07863"/>
  </w:style>
  <w:style w:type="paragraph" w:customStyle="1" w:styleId="EQ">
    <w:name w:val="EQ"/>
    <w:basedOn w:val="Normal"/>
    <w:next w:val="Normal"/>
    <w:rsid w:val="00B07863"/>
    <w:pPr>
      <w:keepLines/>
      <w:tabs>
        <w:tab w:val="center" w:pos="4536"/>
        <w:tab w:val="right" w:pos="9072"/>
      </w:tabs>
    </w:pPr>
    <w:rPr>
      <w:noProof/>
    </w:rPr>
  </w:style>
  <w:style w:type="paragraph" w:customStyle="1" w:styleId="TH">
    <w:name w:val="TH"/>
    <w:basedOn w:val="Normal"/>
    <w:link w:val="THChar"/>
    <w:rsid w:val="00B07863"/>
    <w:pPr>
      <w:keepNext/>
      <w:keepLines/>
      <w:spacing w:before="60"/>
      <w:jc w:val="center"/>
    </w:pPr>
    <w:rPr>
      <w:rFonts w:ascii="Arial" w:hAnsi="Arial"/>
      <w:b/>
    </w:rPr>
  </w:style>
  <w:style w:type="paragraph" w:customStyle="1" w:styleId="NF">
    <w:name w:val="NF"/>
    <w:basedOn w:val="NO"/>
    <w:rsid w:val="00B07863"/>
    <w:pPr>
      <w:keepNext/>
      <w:spacing w:after="0"/>
    </w:pPr>
    <w:rPr>
      <w:rFonts w:ascii="Arial" w:hAnsi="Arial"/>
      <w:sz w:val="18"/>
    </w:rPr>
  </w:style>
  <w:style w:type="paragraph" w:customStyle="1" w:styleId="PL">
    <w:name w:val="PL"/>
    <w:link w:val="PLChar"/>
    <w:rsid w:val="00B07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7863"/>
    <w:pPr>
      <w:jc w:val="right"/>
    </w:pPr>
  </w:style>
  <w:style w:type="paragraph" w:customStyle="1" w:styleId="H6">
    <w:name w:val="H6"/>
    <w:basedOn w:val="Heading5"/>
    <w:next w:val="Normal"/>
    <w:rsid w:val="00B07863"/>
    <w:pPr>
      <w:ind w:left="1985" w:hanging="1985"/>
      <w:outlineLvl w:val="9"/>
    </w:pPr>
    <w:rPr>
      <w:sz w:val="20"/>
    </w:rPr>
  </w:style>
  <w:style w:type="paragraph" w:customStyle="1" w:styleId="TAN">
    <w:name w:val="TAN"/>
    <w:basedOn w:val="TAL"/>
    <w:link w:val="TANChar"/>
    <w:rsid w:val="00B07863"/>
    <w:pPr>
      <w:ind w:left="851" w:hanging="851"/>
    </w:pPr>
  </w:style>
  <w:style w:type="paragraph" w:customStyle="1" w:styleId="TAL">
    <w:name w:val="TAL"/>
    <w:basedOn w:val="Normal"/>
    <w:rsid w:val="00B07863"/>
    <w:pPr>
      <w:keepNext/>
      <w:keepLines/>
      <w:spacing w:after="0"/>
    </w:pPr>
    <w:rPr>
      <w:rFonts w:ascii="Arial" w:hAnsi="Arial"/>
      <w:sz w:val="18"/>
    </w:rPr>
  </w:style>
  <w:style w:type="paragraph" w:customStyle="1" w:styleId="ZA">
    <w:name w:val="ZA"/>
    <w:rsid w:val="00B078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78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0786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078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07863"/>
    <w:pPr>
      <w:framePr w:wrap="notBeside" w:y="16161"/>
    </w:pPr>
  </w:style>
  <w:style w:type="character" w:customStyle="1" w:styleId="ZGSM">
    <w:name w:val="ZGSM"/>
    <w:rsid w:val="00B07863"/>
  </w:style>
  <w:style w:type="paragraph" w:styleId="List2">
    <w:name w:val="List 2"/>
    <w:basedOn w:val="List"/>
    <w:rsid w:val="00B07863"/>
    <w:pPr>
      <w:ind w:left="851"/>
    </w:pPr>
  </w:style>
  <w:style w:type="paragraph" w:customStyle="1" w:styleId="ZG">
    <w:name w:val="ZG"/>
    <w:rsid w:val="00B078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07863"/>
    <w:pPr>
      <w:ind w:left="1135"/>
    </w:pPr>
  </w:style>
  <w:style w:type="paragraph" w:styleId="List4">
    <w:name w:val="List 4"/>
    <w:basedOn w:val="List3"/>
    <w:rsid w:val="00B07863"/>
    <w:pPr>
      <w:ind w:left="1418"/>
    </w:pPr>
  </w:style>
  <w:style w:type="paragraph" w:styleId="List5">
    <w:name w:val="List 5"/>
    <w:basedOn w:val="List4"/>
    <w:rsid w:val="00B07863"/>
    <w:pPr>
      <w:ind w:left="1702"/>
    </w:pPr>
  </w:style>
  <w:style w:type="paragraph" w:customStyle="1" w:styleId="EditorsNote">
    <w:name w:val="Editor's Note"/>
    <w:basedOn w:val="NO"/>
    <w:rsid w:val="00B07863"/>
    <w:rPr>
      <w:color w:val="FF0000"/>
    </w:rPr>
  </w:style>
  <w:style w:type="paragraph" w:styleId="List">
    <w:name w:val="List"/>
    <w:basedOn w:val="Normal"/>
    <w:rsid w:val="00B07863"/>
    <w:pPr>
      <w:ind w:left="568" w:hanging="284"/>
    </w:pPr>
  </w:style>
  <w:style w:type="paragraph" w:styleId="ListBullet">
    <w:name w:val="List Bullet"/>
    <w:basedOn w:val="List"/>
    <w:rsid w:val="00B07863"/>
  </w:style>
  <w:style w:type="paragraph" w:styleId="ListBullet4">
    <w:name w:val="List Bullet 4"/>
    <w:basedOn w:val="ListBullet3"/>
    <w:rsid w:val="00B07863"/>
    <w:pPr>
      <w:ind w:left="1418"/>
    </w:pPr>
  </w:style>
  <w:style w:type="paragraph" w:styleId="ListBullet5">
    <w:name w:val="List Bullet 5"/>
    <w:basedOn w:val="ListBullet4"/>
    <w:rsid w:val="00B07863"/>
    <w:pPr>
      <w:ind w:left="1702"/>
    </w:pPr>
  </w:style>
  <w:style w:type="paragraph" w:customStyle="1" w:styleId="B1">
    <w:name w:val="B1"/>
    <w:basedOn w:val="List"/>
    <w:link w:val="B1Zchn"/>
    <w:rsid w:val="00B07863"/>
  </w:style>
  <w:style w:type="paragraph" w:customStyle="1" w:styleId="B2">
    <w:name w:val="B2"/>
    <w:basedOn w:val="List2"/>
    <w:link w:val="B2Char"/>
    <w:rsid w:val="00B07863"/>
  </w:style>
  <w:style w:type="paragraph" w:customStyle="1" w:styleId="B3">
    <w:name w:val="B3"/>
    <w:basedOn w:val="List3"/>
    <w:rsid w:val="00B07863"/>
  </w:style>
  <w:style w:type="paragraph" w:customStyle="1" w:styleId="B4">
    <w:name w:val="B4"/>
    <w:basedOn w:val="List4"/>
    <w:rsid w:val="00B07863"/>
  </w:style>
  <w:style w:type="paragraph" w:customStyle="1" w:styleId="B5">
    <w:name w:val="B5"/>
    <w:basedOn w:val="List5"/>
    <w:rsid w:val="00B07863"/>
  </w:style>
  <w:style w:type="paragraph" w:styleId="Footer">
    <w:name w:val="footer"/>
    <w:basedOn w:val="Header"/>
    <w:link w:val="FooterChar"/>
    <w:uiPriority w:val="99"/>
    <w:rsid w:val="00B07863"/>
    <w:pPr>
      <w:jc w:val="center"/>
    </w:pPr>
    <w:rPr>
      <w:i/>
    </w:rPr>
  </w:style>
  <w:style w:type="paragraph" w:customStyle="1" w:styleId="ZTD">
    <w:name w:val="ZTD"/>
    <w:basedOn w:val="ZB"/>
    <w:rsid w:val="00B07863"/>
    <w:pPr>
      <w:framePr w:hRule="auto" w:wrap="notBeside" w:y="852"/>
    </w:pPr>
    <w:rPr>
      <w:i w:val="0"/>
      <w:sz w:val="40"/>
    </w:rPr>
  </w:style>
  <w:style w:type="character" w:customStyle="1" w:styleId="MTEquationSection">
    <w:name w:val="MTEquationSection"/>
    <w:rsid w:val="00B07863"/>
    <w:rPr>
      <w:rFonts w:ascii="Arial" w:hAnsi="Arial"/>
      <w:vanish w:val="0"/>
      <w:color w:val="FF0000"/>
      <w:sz w:val="24"/>
    </w:rPr>
  </w:style>
  <w:style w:type="paragraph" w:styleId="BodyText3">
    <w:name w:val="Body Text 3"/>
    <w:basedOn w:val="Normal"/>
    <w:rsid w:val="00B07863"/>
    <w:rPr>
      <w:i/>
    </w:rPr>
  </w:style>
  <w:style w:type="paragraph" w:styleId="DocumentMap">
    <w:name w:val="Document Map"/>
    <w:basedOn w:val="Normal"/>
    <w:semiHidden/>
    <w:rsid w:val="00B07863"/>
    <w:pPr>
      <w:shd w:val="clear" w:color="auto" w:fill="000080"/>
    </w:pPr>
    <w:rPr>
      <w:rFonts w:ascii="Tahoma" w:hAnsi="Tahoma"/>
    </w:rPr>
  </w:style>
  <w:style w:type="paragraph" w:customStyle="1" w:styleId="Bulletedo1">
    <w:name w:val="Bulleted o 1"/>
    <w:basedOn w:val="Normal"/>
    <w:rsid w:val="00B07863"/>
    <w:pPr>
      <w:numPr>
        <w:numId w:val="1"/>
      </w:numPr>
    </w:pPr>
  </w:style>
  <w:style w:type="paragraph" w:customStyle="1" w:styleId="text">
    <w:name w:val="text"/>
    <w:basedOn w:val="Normal"/>
    <w:rsid w:val="00B07863"/>
    <w:pPr>
      <w:spacing w:after="240"/>
      <w:jc w:val="both"/>
    </w:pPr>
    <w:rPr>
      <w:sz w:val="24"/>
      <w:lang w:eastAsia="zh-CN"/>
    </w:rPr>
  </w:style>
  <w:style w:type="paragraph" w:customStyle="1" w:styleId="Equation">
    <w:name w:val="Equation"/>
    <w:basedOn w:val="Normal"/>
    <w:next w:val="Normal"/>
    <w:rsid w:val="00B07863"/>
    <w:pPr>
      <w:tabs>
        <w:tab w:val="right" w:pos="10206"/>
      </w:tabs>
      <w:spacing w:after="220"/>
      <w:ind w:left="1298"/>
    </w:pPr>
    <w:rPr>
      <w:rFonts w:ascii="Arial" w:hAnsi="Arial"/>
      <w:sz w:val="22"/>
      <w:lang w:eastAsia="zh-CN"/>
    </w:rPr>
  </w:style>
  <w:style w:type="paragraph" w:customStyle="1" w:styleId="00BodyText">
    <w:name w:val="00 BodyText"/>
    <w:basedOn w:val="Normal"/>
    <w:rsid w:val="00B07863"/>
    <w:pPr>
      <w:spacing w:after="220"/>
    </w:pPr>
    <w:rPr>
      <w:rFonts w:ascii="Arial" w:hAnsi="Arial"/>
      <w:sz w:val="22"/>
    </w:rPr>
  </w:style>
  <w:style w:type="paragraph" w:customStyle="1" w:styleId="11BodyText">
    <w:name w:val="11 BodyText"/>
    <w:basedOn w:val="Normal"/>
    <w:rsid w:val="00B07863"/>
    <w:pPr>
      <w:spacing w:after="220"/>
      <w:ind w:left="1298"/>
    </w:pPr>
    <w:rPr>
      <w:rFonts w:ascii="Arial" w:hAnsi="Arial"/>
      <w:sz w:val="22"/>
    </w:rPr>
  </w:style>
  <w:style w:type="paragraph" w:customStyle="1" w:styleId="table">
    <w:name w:val="table"/>
    <w:basedOn w:val="text"/>
    <w:next w:val="text"/>
    <w:rsid w:val="00B07863"/>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07863"/>
    <w:pPr>
      <w:spacing w:before="120" w:after="120"/>
    </w:pPr>
    <w:rPr>
      <w:b/>
      <w:bCs/>
    </w:rPr>
  </w:style>
  <w:style w:type="paragraph" w:customStyle="1" w:styleId="bodyCharCharChar">
    <w:name w:val="body Char Char Char"/>
    <w:basedOn w:val="Normal"/>
    <w:rsid w:val="00B0786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B07863"/>
    <w:pPr>
      <w:spacing w:after="120"/>
      <w:jc w:val="both"/>
    </w:pPr>
    <w:rPr>
      <w:rFonts w:ascii="Times" w:hAnsi="Times"/>
      <w:szCs w:val="24"/>
    </w:rPr>
  </w:style>
  <w:style w:type="paragraph" w:styleId="BodyText2">
    <w:name w:val="Body Text 2"/>
    <w:basedOn w:val="Normal"/>
    <w:rsid w:val="00B07863"/>
    <w:pPr>
      <w:tabs>
        <w:tab w:val="left" w:pos="1985"/>
      </w:tabs>
      <w:spacing w:after="0"/>
      <w:jc w:val="both"/>
    </w:pPr>
    <w:rPr>
      <w:rFonts w:ascii="Arial" w:hAnsi="Arial"/>
      <w:sz w:val="22"/>
    </w:rPr>
  </w:style>
  <w:style w:type="character" w:customStyle="1" w:styleId="Heading1Char">
    <w:name w:val="Heading 1 Char"/>
    <w:rsid w:val="00B07863"/>
    <w:rPr>
      <w:rFonts w:ascii="Arial" w:hAnsi="Arial"/>
      <w:sz w:val="36"/>
      <w:lang w:val="en-GB" w:eastAsia="en-US" w:bidi="ar-SA"/>
    </w:rPr>
  </w:style>
  <w:style w:type="paragraph" w:customStyle="1" w:styleId="body">
    <w:name w:val="body"/>
    <w:basedOn w:val="Normal"/>
    <w:rsid w:val="00B07863"/>
    <w:pPr>
      <w:tabs>
        <w:tab w:val="left" w:pos="2160"/>
      </w:tabs>
      <w:spacing w:before="120" w:after="120" w:line="280" w:lineRule="atLeast"/>
      <w:jc w:val="both"/>
    </w:pPr>
    <w:rPr>
      <w:rFonts w:ascii="New York" w:hAnsi="New York"/>
      <w:sz w:val="24"/>
    </w:rPr>
  </w:style>
  <w:style w:type="table" w:styleId="TableGrid">
    <w:name w:val="Table Grid"/>
    <w:basedOn w:val="TableNormal"/>
    <w:rsid w:val="00B0786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07863"/>
  </w:style>
  <w:style w:type="character" w:styleId="CommentReference">
    <w:name w:val="annotation reference"/>
    <w:uiPriority w:val="99"/>
    <w:rsid w:val="00B07863"/>
    <w:rPr>
      <w:sz w:val="16"/>
      <w:szCs w:val="16"/>
    </w:rPr>
  </w:style>
  <w:style w:type="paragraph" w:styleId="CommentText">
    <w:name w:val="annotation text"/>
    <w:basedOn w:val="Normal"/>
    <w:link w:val="CommentTextChar"/>
    <w:uiPriority w:val="99"/>
    <w:rsid w:val="00B07863"/>
    <w:rPr>
      <w:lang w:eastAsia="x-none"/>
    </w:rPr>
  </w:style>
  <w:style w:type="paragraph" w:styleId="CommentSubject">
    <w:name w:val="annotation subject"/>
    <w:basedOn w:val="CommentText"/>
    <w:next w:val="CommentText"/>
    <w:semiHidden/>
    <w:rsid w:val="00B07863"/>
    <w:rPr>
      <w:b/>
      <w:bCs/>
    </w:rPr>
  </w:style>
  <w:style w:type="paragraph" w:styleId="BalloonText">
    <w:name w:val="Balloon Text"/>
    <w:basedOn w:val="Normal"/>
    <w:semiHidden/>
    <w:rsid w:val="00B07863"/>
    <w:rPr>
      <w:rFonts w:ascii="Tahoma" w:hAnsi="Tahoma" w:cs="Tahoma"/>
      <w:sz w:val="16"/>
      <w:szCs w:val="16"/>
    </w:rPr>
  </w:style>
  <w:style w:type="paragraph" w:customStyle="1" w:styleId="CRCoverPage">
    <w:name w:val="CR Cover Page"/>
    <w:rsid w:val="00B07863"/>
    <w:pPr>
      <w:spacing w:after="120"/>
    </w:pPr>
    <w:rPr>
      <w:rFonts w:ascii="Arial" w:eastAsia="MS Mincho" w:hAnsi="Arial"/>
      <w:lang w:val="en-GB" w:eastAsia="en-US"/>
    </w:rPr>
  </w:style>
  <w:style w:type="character" w:customStyle="1" w:styleId="Heading1Char1">
    <w:name w:val="Heading 1 Char1"/>
    <w:link w:val="Heading1"/>
    <w:rsid w:val="00B07863"/>
    <w:rPr>
      <w:rFonts w:ascii="Arial" w:hAnsi="Arial"/>
      <w:sz w:val="36"/>
      <w:lang w:val="en-GB" w:eastAsia="en-US"/>
    </w:rPr>
  </w:style>
  <w:style w:type="character" w:customStyle="1" w:styleId="Heading2Char">
    <w:name w:val="Heading 2 Char"/>
    <w:link w:val="Heading2"/>
    <w:rsid w:val="00B07863"/>
    <w:rPr>
      <w:rFonts w:ascii="Arial" w:hAnsi="Arial"/>
      <w:sz w:val="32"/>
      <w:lang w:val="en-GB" w:eastAsia="en-US"/>
    </w:rPr>
  </w:style>
  <w:style w:type="character" w:customStyle="1" w:styleId="Heading3Char">
    <w:name w:val="Heading 3 Char"/>
    <w:link w:val="Heading3"/>
    <w:rsid w:val="00B07863"/>
    <w:rPr>
      <w:rFonts w:ascii="Arial" w:hAnsi="Arial"/>
      <w:sz w:val="28"/>
      <w:lang w:val="en-GB" w:eastAsia="en-US"/>
    </w:rPr>
  </w:style>
  <w:style w:type="character" w:customStyle="1" w:styleId="Heading4Char">
    <w:name w:val="Heading 4 Char"/>
    <w:aliases w:val="h4 Char"/>
    <w:link w:val="Heading4"/>
    <w:rsid w:val="00B07863"/>
    <w:rPr>
      <w:rFonts w:ascii="Arial" w:hAnsi="Arial"/>
      <w:sz w:val="24"/>
      <w:lang w:val="en-GB" w:eastAsia="en-US"/>
    </w:rPr>
  </w:style>
  <w:style w:type="character" w:customStyle="1" w:styleId="Heading5Char">
    <w:name w:val="Heading 5 Char"/>
    <w:link w:val="Heading5"/>
    <w:rsid w:val="00B07863"/>
    <w:rPr>
      <w:rFonts w:ascii="Arial" w:hAnsi="Arial"/>
      <w:sz w:val="22"/>
      <w:lang w:val="en-GB" w:eastAsia="en-US"/>
    </w:rPr>
  </w:style>
  <w:style w:type="character" w:customStyle="1" w:styleId="CharChar3">
    <w:name w:val="Char Char3"/>
    <w:rsid w:val="00B07863"/>
    <w:rPr>
      <w:rFonts w:ascii="Arial" w:hAnsi="Arial"/>
      <w:sz w:val="36"/>
      <w:lang w:val="en-GB" w:eastAsia="en-US" w:bidi="ar-SA"/>
    </w:rPr>
  </w:style>
  <w:style w:type="character" w:customStyle="1" w:styleId="CharChar2">
    <w:name w:val="Char Char2"/>
    <w:rsid w:val="00B07863"/>
    <w:rPr>
      <w:rFonts w:ascii="Arial" w:hAnsi="Arial"/>
      <w:sz w:val="32"/>
      <w:lang w:val="en-GB" w:eastAsia="en-US" w:bidi="ar-SA"/>
    </w:rPr>
  </w:style>
  <w:style w:type="character" w:customStyle="1" w:styleId="CharChar1">
    <w:name w:val="Char Char1"/>
    <w:rsid w:val="00B07863"/>
    <w:rPr>
      <w:rFonts w:ascii="Arial" w:hAnsi="Arial"/>
      <w:sz w:val="28"/>
      <w:lang w:val="en-GB" w:eastAsia="en-US" w:bidi="ar-SA"/>
    </w:rPr>
  </w:style>
  <w:style w:type="character" w:customStyle="1" w:styleId="h4CharChar">
    <w:name w:val="h4 Char Char"/>
    <w:rsid w:val="00B07863"/>
    <w:rPr>
      <w:rFonts w:ascii="Arial" w:hAnsi="Arial"/>
      <w:sz w:val="24"/>
      <w:lang w:val="en-GB" w:eastAsia="en-US" w:bidi="ar-SA"/>
    </w:rPr>
  </w:style>
  <w:style w:type="character" w:customStyle="1" w:styleId="CharChar">
    <w:name w:val="Char Char"/>
    <w:rsid w:val="00B07863"/>
    <w:rPr>
      <w:rFonts w:ascii="Arial" w:hAnsi="Arial"/>
      <w:sz w:val="22"/>
      <w:lang w:val="en-GB" w:eastAsia="en-US" w:bidi="ar-SA"/>
    </w:rPr>
  </w:style>
  <w:style w:type="paragraph" w:styleId="ListParagraph">
    <w:name w:val="List Paragraph"/>
    <w:aliases w:val="- Bullets,목록 단락,リスト段落,Lista1,?? ??,?????,????"/>
    <w:basedOn w:val="Normal"/>
    <w:link w:val="ListParagraphChar"/>
    <w:uiPriority w:val="34"/>
    <w:qFormat/>
    <w:rsid w:val="00B0786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0786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0786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07863"/>
    <w:rPr>
      <w:rFonts w:ascii="Cambria" w:eastAsia="Times New Roman" w:hAnsi="Cambria"/>
      <w:sz w:val="24"/>
      <w:szCs w:val="24"/>
      <w:lang w:eastAsia="x-none"/>
    </w:rPr>
  </w:style>
  <w:style w:type="paragraph" w:styleId="Revision">
    <w:name w:val="Revision"/>
    <w:hidden/>
    <w:uiPriority w:val="99"/>
    <w:semiHidden/>
    <w:rsid w:val="00B07863"/>
    <w:rPr>
      <w:rFonts w:ascii="Times New Roman" w:hAnsi="Times New Roman"/>
      <w:lang w:val="en-GB" w:eastAsia="en-US"/>
    </w:rPr>
  </w:style>
  <w:style w:type="paragraph" w:styleId="NormalWeb">
    <w:name w:val="Normal (Web)"/>
    <w:basedOn w:val="Normal"/>
    <w:uiPriority w:val="99"/>
    <w:unhideWhenUsed/>
    <w:rsid w:val="00B0786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07863"/>
    <w:rPr>
      <w:rFonts w:ascii="Times New Roman" w:hAnsi="Times New Roman"/>
      <w:lang w:eastAsia="x-none"/>
    </w:rPr>
  </w:style>
  <w:style w:type="character" w:styleId="PlaceholderText">
    <w:name w:val="Placeholder Text"/>
    <w:uiPriority w:val="99"/>
    <w:semiHidden/>
    <w:rsid w:val="00B07863"/>
    <w:rPr>
      <w:color w:val="808080"/>
    </w:rPr>
  </w:style>
  <w:style w:type="character" w:styleId="Hyperlink">
    <w:name w:val="Hyperlink"/>
    <w:rsid w:val="00B07863"/>
    <w:rPr>
      <w:color w:val="0000FF"/>
      <w:u w:val="single"/>
    </w:rPr>
  </w:style>
  <w:style w:type="character" w:styleId="FollowedHyperlink">
    <w:name w:val="FollowedHyperlink"/>
    <w:rsid w:val="00B07863"/>
    <w:rPr>
      <w:color w:val="800080"/>
      <w:u w:val="single"/>
    </w:rPr>
  </w:style>
  <w:style w:type="table" w:styleId="DarkList-Accent6">
    <w:name w:val="Dark List Accent 6"/>
    <w:basedOn w:val="TableNormal"/>
    <w:uiPriority w:val="70"/>
    <w:rsid w:val="00B0786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07863"/>
    <w:rPr>
      <w:rFonts w:ascii="Arial" w:hAnsi="Arial"/>
      <w:b/>
      <w:i/>
      <w:noProof/>
      <w:sz w:val="18"/>
      <w:lang w:eastAsia="en-US"/>
    </w:rPr>
  </w:style>
  <w:style w:type="paragraph" w:customStyle="1" w:styleId="Doc-text2">
    <w:name w:val="Doc-text2"/>
    <w:basedOn w:val="Normal"/>
    <w:link w:val="Doc-text2Char"/>
    <w:qFormat/>
    <w:rsid w:val="00B078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07863"/>
    <w:rPr>
      <w:rFonts w:ascii="Arial" w:eastAsia="MS Mincho" w:hAnsi="Arial"/>
      <w:szCs w:val="24"/>
      <w:lang w:eastAsia="en-GB"/>
    </w:rPr>
  </w:style>
  <w:style w:type="character" w:customStyle="1" w:styleId="TALCar">
    <w:name w:val="TAL Car"/>
    <w:rsid w:val="00B0786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Lista1 Char,?? ?? Char,????? Char,????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3316">
      <w:bodyDiv w:val="1"/>
      <w:marLeft w:val="0"/>
      <w:marRight w:val="0"/>
      <w:marTop w:val="0"/>
      <w:marBottom w:val="0"/>
      <w:divBdr>
        <w:top w:val="none" w:sz="0" w:space="0" w:color="auto"/>
        <w:left w:val="none" w:sz="0" w:space="0" w:color="auto"/>
        <w:bottom w:val="none" w:sz="0" w:space="0" w:color="auto"/>
        <w:right w:val="none" w:sz="0" w:space="0" w:color="auto"/>
      </w:divBdr>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PMincho">
    <w:altName w:val="MS Gothic"/>
    <w:charset w:val="80"/>
    <w:family w:val="roman"/>
    <w:pitch w:val="variable"/>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0EA5"/>
    <w:rsid w:val="00151444"/>
    <w:rsid w:val="001824B7"/>
    <w:rsid w:val="001F5992"/>
    <w:rsid w:val="002131B0"/>
    <w:rsid w:val="002173F6"/>
    <w:rsid w:val="00230FD1"/>
    <w:rsid w:val="0025221E"/>
    <w:rsid w:val="002B0A19"/>
    <w:rsid w:val="002C1B1C"/>
    <w:rsid w:val="00321E54"/>
    <w:rsid w:val="00322EBB"/>
    <w:rsid w:val="00394E42"/>
    <w:rsid w:val="003A4C15"/>
    <w:rsid w:val="003D62FB"/>
    <w:rsid w:val="00425316"/>
    <w:rsid w:val="0047233D"/>
    <w:rsid w:val="0048152C"/>
    <w:rsid w:val="004B7469"/>
    <w:rsid w:val="0055257D"/>
    <w:rsid w:val="00591F0B"/>
    <w:rsid w:val="005A228A"/>
    <w:rsid w:val="005D1FD4"/>
    <w:rsid w:val="00624767"/>
    <w:rsid w:val="006438A2"/>
    <w:rsid w:val="0065275F"/>
    <w:rsid w:val="00660CC1"/>
    <w:rsid w:val="006724C3"/>
    <w:rsid w:val="00686C75"/>
    <w:rsid w:val="00695C47"/>
    <w:rsid w:val="00712ECA"/>
    <w:rsid w:val="007F3612"/>
    <w:rsid w:val="0082185E"/>
    <w:rsid w:val="00821D80"/>
    <w:rsid w:val="0083326F"/>
    <w:rsid w:val="008C100F"/>
    <w:rsid w:val="009112BC"/>
    <w:rsid w:val="00922AD8"/>
    <w:rsid w:val="0094430A"/>
    <w:rsid w:val="009B255F"/>
    <w:rsid w:val="009C09D9"/>
    <w:rsid w:val="009E096C"/>
    <w:rsid w:val="00A06413"/>
    <w:rsid w:val="00AA01B9"/>
    <w:rsid w:val="00AD212F"/>
    <w:rsid w:val="00AF14CE"/>
    <w:rsid w:val="00B51BF0"/>
    <w:rsid w:val="00B86898"/>
    <w:rsid w:val="00BC1075"/>
    <w:rsid w:val="00BC1EA9"/>
    <w:rsid w:val="00BE2801"/>
    <w:rsid w:val="00BE2F1C"/>
    <w:rsid w:val="00C661F9"/>
    <w:rsid w:val="00CA564B"/>
    <w:rsid w:val="00CC2133"/>
    <w:rsid w:val="00DB05FE"/>
    <w:rsid w:val="00DC7E54"/>
    <w:rsid w:val="00DE1FA9"/>
    <w:rsid w:val="00DE6291"/>
    <w:rsid w:val="00E03DE2"/>
    <w:rsid w:val="00ED4346"/>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72D0F886-04F9-468A-952C-DACC54002AD9}">
  <ds:schemaRefs>
    <ds:schemaRef ds:uri="http://schemas.openxmlformats.org/officeDocument/2006/bibliography"/>
  </ds:schemaRefs>
</ds:datastoreItem>
</file>

<file path=customXml/itemProps5.xml><?xml version="1.0" encoding="utf-8"?>
<ds:datastoreItem xmlns:ds="http://schemas.openxmlformats.org/officeDocument/2006/customXml" ds:itemID="{E710E95A-2AE9-413E-ACF1-739C24D8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58</TotalTime>
  <Pages>13</Pages>
  <Words>5410</Words>
  <Characters>30821</Characters>
  <Application>Microsoft Office Word</Application>
  <DocSecurity>0</DocSecurity>
  <Lines>719</Lines>
  <Paragraphs>443</Paragraphs>
  <ScaleCrop>false</ScaleCrop>
  <HeadingPairs>
    <vt:vector size="2" baseType="variant">
      <vt:variant>
        <vt:lpstr>Title</vt:lpstr>
      </vt:variant>
      <vt:variant>
        <vt:i4>1</vt:i4>
      </vt:variant>
    </vt:vector>
  </HeadingPairs>
  <TitlesOfParts>
    <vt:vector size="1" baseType="lpstr">
      <vt:lpstr>Summary of Potential Enhancement to Configured Grants</vt:lpstr>
    </vt:vector>
  </TitlesOfParts>
  <Company>Intel</Company>
  <LinksUpToDate>false</LinksUpToDate>
  <CharactersWithSpaces>35906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Potential Enhancement to Configured Grants</dc:title>
  <dc:subject>R1-1811653</dc:subject>
  <dc:creator>Daewon Lee</dc:creator>
  <cp:keywords>CTPClassification=CTP_PUBLIC:VisualMarkings=, CTPClassification=CTP_NT</cp:keywords>
  <dc:description>Chengdu, China, Oct. 8 - 12, 2018</dc:description>
  <cp:lastModifiedBy>Lee, Daewon</cp:lastModifiedBy>
  <cp:revision>10</cp:revision>
  <cp:lastPrinted>2011-11-09T22:49:00Z</cp:lastPrinted>
  <dcterms:created xsi:type="dcterms:W3CDTF">2018-10-03T18:16:00Z</dcterms:created>
  <dcterms:modified xsi:type="dcterms:W3CDTF">2018-10-04T16:02:00Z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fe55d7ae-eaf9-4af0-9738-7bcc5965144a</vt:lpwstr>
  </property>
  <property fmtid="{D5CDD505-2E9C-101B-9397-08002B2CF9AE}" pid="4" name="CTP_TimeStamp">
    <vt:lpwstr>2018-10-04 16:02:01Z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